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7473" w14:textId="42BD93F5" w:rsidR="007C7542" w:rsidRPr="00302A46" w:rsidRDefault="007C7542" w:rsidP="008D7A03">
      <w:pPr>
        <w:spacing w:before="38"/>
        <w:rPr>
          <w:rFonts w:ascii="Arial" w:hAnsi="Arial" w:cs="Arial"/>
          <w:color w:val="auto"/>
          <w:sz w:val="26"/>
          <w:szCs w:val="26"/>
        </w:rPr>
      </w:pPr>
      <w:bookmarkStart w:id="0" w:name="_GoBack"/>
      <w:bookmarkEnd w:id="0"/>
      <w:r w:rsidRPr="00302A46">
        <w:rPr>
          <w:rFonts w:ascii="Arial" w:hAnsi="Arial"/>
          <w:sz w:val="26"/>
          <w:szCs w:val="26"/>
        </w:rPr>
        <w:tab/>
      </w:r>
      <w:r w:rsidRPr="00302A46">
        <w:rPr>
          <w:rFonts w:ascii="Arial" w:hAnsi="Arial"/>
          <w:sz w:val="26"/>
          <w:szCs w:val="26"/>
        </w:rPr>
        <w:tab/>
      </w:r>
      <w:r w:rsidRPr="00302A46">
        <w:rPr>
          <w:rFonts w:ascii="Arial" w:hAnsi="Arial"/>
          <w:sz w:val="26"/>
          <w:szCs w:val="26"/>
        </w:rPr>
        <w:tab/>
      </w:r>
      <w:r w:rsidRPr="00302A46">
        <w:rPr>
          <w:rFonts w:ascii="Arial" w:hAnsi="Arial"/>
          <w:sz w:val="26"/>
          <w:szCs w:val="26"/>
        </w:rPr>
        <w:tab/>
      </w:r>
      <w:r w:rsidRPr="00302A46">
        <w:rPr>
          <w:rFonts w:ascii="Arial" w:hAnsi="Arial"/>
          <w:sz w:val="26"/>
          <w:szCs w:val="26"/>
        </w:rPr>
        <w:tab/>
      </w:r>
      <w:r w:rsidRPr="00302A46">
        <w:rPr>
          <w:rFonts w:ascii="Arial" w:hAnsi="Arial"/>
          <w:sz w:val="26"/>
          <w:szCs w:val="26"/>
        </w:rPr>
        <w:tab/>
      </w:r>
      <w:r w:rsidRPr="00302A46">
        <w:rPr>
          <w:rFonts w:ascii="Arial" w:hAnsi="Arial"/>
          <w:sz w:val="26"/>
          <w:szCs w:val="26"/>
        </w:rPr>
        <w:tab/>
      </w:r>
      <w:r w:rsidRPr="008F471D">
        <w:rPr>
          <w:rFonts w:ascii="Arial" w:hAnsi="Arial"/>
          <w:b/>
          <w:sz w:val="26"/>
          <w:szCs w:val="26"/>
        </w:rPr>
        <w:t xml:space="preserve">BILDN </w:t>
      </w:r>
      <w:r w:rsidR="008F471D" w:rsidRPr="008F471D">
        <w:rPr>
          <w:rFonts w:ascii="Arial" w:hAnsi="Arial"/>
          <w:b/>
          <w:sz w:val="26"/>
          <w:szCs w:val="26"/>
        </w:rPr>
        <w:t>1</w:t>
      </w:r>
      <w:r w:rsidR="00106BC2">
        <w:rPr>
          <w:rFonts w:ascii="Arial" w:hAnsi="Arial"/>
          <w:b/>
          <w:sz w:val="26"/>
          <w:szCs w:val="26"/>
        </w:rPr>
        <w:t>5</w:t>
      </w:r>
      <w:r w:rsidR="008F471D" w:rsidRPr="008F471D">
        <w:rPr>
          <w:rFonts w:ascii="Arial" w:hAnsi="Arial"/>
          <w:b/>
          <w:sz w:val="26"/>
          <w:szCs w:val="26"/>
        </w:rPr>
        <w:t>.</w:t>
      </w:r>
      <w:r w:rsidR="00106BC2">
        <w:rPr>
          <w:rFonts w:ascii="Arial" w:hAnsi="Arial"/>
          <w:b/>
          <w:sz w:val="26"/>
          <w:szCs w:val="26"/>
        </w:rPr>
        <w:t>6</w:t>
      </w:r>
      <w:r w:rsidR="00A15BFD" w:rsidRPr="008F471D">
        <w:rPr>
          <w:rFonts w:ascii="Arial" w:hAnsi="Arial"/>
          <w:b/>
          <w:sz w:val="26"/>
          <w:szCs w:val="26"/>
        </w:rPr>
        <w:t>.20</w:t>
      </w:r>
      <w:r w:rsidR="00DC628C" w:rsidRPr="008F471D">
        <w:rPr>
          <w:rFonts w:ascii="Arial" w:hAnsi="Arial"/>
          <w:b/>
          <w:sz w:val="26"/>
          <w:szCs w:val="26"/>
        </w:rPr>
        <w:t>2</w:t>
      </w:r>
      <w:r w:rsidR="00106BC2">
        <w:rPr>
          <w:rFonts w:ascii="Arial" w:hAnsi="Arial"/>
          <w:b/>
          <w:sz w:val="26"/>
          <w:szCs w:val="26"/>
        </w:rPr>
        <w:t>2</w:t>
      </w:r>
      <w:r w:rsidRPr="00302A46">
        <w:rPr>
          <w:rFonts w:ascii="Arial" w:hAnsi="Arial"/>
          <w:b/>
          <w:sz w:val="26"/>
          <w:szCs w:val="26"/>
        </w:rPr>
        <w:t xml:space="preserve"> §</w:t>
      </w:r>
      <w:r w:rsidR="007C5319">
        <w:rPr>
          <w:rFonts w:ascii="Arial" w:hAnsi="Arial"/>
          <w:b/>
          <w:sz w:val="26"/>
          <w:szCs w:val="26"/>
        </w:rPr>
        <w:t xml:space="preserve"> </w:t>
      </w:r>
      <w:r w:rsidR="007B57FC">
        <w:rPr>
          <w:rFonts w:ascii="Arial" w:hAnsi="Arial"/>
          <w:b/>
          <w:sz w:val="26"/>
          <w:szCs w:val="26"/>
        </w:rPr>
        <w:t>80</w:t>
      </w:r>
    </w:p>
    <w:p w14:paraId="5E9D562A" w14:textId="77777777" w:rsidR="007C7542" w:rsidRPr="00302A46" w:rsidRDefault="007C7542" w:rsidP="008D7A03">
      <w:pPr>
        <w:spacing w:before="38"/>
        <w:rPr>
          <w:rFonts w:ascii="Arial" w:hAnsi="Arial" w:cs="Arial"/>
          <w:sz w:val="26"/>
          <w:szCs w:val="26"/>
        </w:rPr>
      </w:pPr>
    </w:p>
    <w:p w14:paraId="54FF62CC" w14:textId="77777777" w:rsidR="007C7542" w:rsidRPr="00302A46" w:rsidRDefault="007C7542" w:rsidP="008D7A03">
      <w:pPr>
        <w:spacing w:before="38"/>
        <w:rPr>
          <w:rFonts w:ascii="Arial" w:hAnsi="Arial" w:cs="Arial"/>
          <w:sz w:val="26"/>
          <w:szCs w:val="26"/>
        </w:rPr>
      </w:pPr>
    </w:p>
    <w:p w14:paraId="647E0845" w14:textId="77777777" w:rsidR="007C7542" w:rsidRPr="00302A46" w:rsidRDefault="007C7542" w:rsidP="008D7A03">
      <w:pPr>
        <w:spacing w:before="38"/>
        <w:rPr>
          <w:rFonts w:ascii="Arial" w:hAnsi="Arial" w:cs="Arial"/>
          <w:sz w:val="26"/>
          <w:szCs w:val="26"/>
        </w:rPr>
      </w:pPr>
    </w:p>
    <w:p w14:paraId="521028F0" w14:textId="77777777" w:rsidR="007C7542" w:rsidRPr="00302A46" w:rsidRDefault="007C7542" w:rsidP="008D7A03">
      <w:pPr>
        <w:spacing w:before="38"/>
        <w:rPr>
          <w:rFonts w:ascii="Arial" w:hAnsi="Arial" w:cs="Arial"/>
          <w:sz w:val="26"/>
          <w:szCs w:val="26"/>
        </w:rPr>
      </w:pPr>
    </w:p>
    <w:p w14:paraId="50FF7247" w14:textId="77777777" w:rsidR="007C7542" w:rsidRPr="00302A46" w:rsidRDefault="007C7542" w:rsidP="008D7A03">
      <w:pPr>
        <w:spacing w:before="38"/>
        <w:rPr>
          <w:rFonts w:ascii="Arial" w:hAnsi="Arial" w:cs="Arial"/>
          <w:sz w:val="26"/>
          <w:szCs w:val="26"/>
        </w:rPr>
      </w:pPr>
    </w:p>
    <w:p w14:paraId="0EF3121B" w14:textId="77777777" w:rsidR="00360E6A" w:rsidRPr="00302A46" w:rsidRDefault="00360E6A" w:rsidP="00360E6A">
      <w:pPr>
        <w:jc w:val="center"/>
        <w:rPr>
          <w:rFonts w:asciiTheme="minorHAnsi" w:hAnsiTheme="minorHAnsi" w:cs="Arial"/>
          <w:b/>
          <w:sz w:val="40"/>
          <w:szCs w:val="40"/>
        </w:rPr>
      </w:pPr>
      <w:r w:rsidRPr="00302A46">
        <w:rPr>
          <w:rFonts w:asciiTheme="minorHAnsi" w:hAnsiTheme="minorHAnsi"/>
          <w:b/>
          <w:sz w:val="40"/>
          <w:szCs w:val="40"/>
        </w:rPr>
        <w:t xml:space="preserve">Principer för skol- och </w:t>
      </w:r>
      <w:proofErr w:type="spellStart"/>
      <w:r w:rsidRPr="00302A46">
        <w:rPr>
          <w:rFonts w:asciiTheme="minorHAnsi" w:hAnsiTheme="minorHAnsi"/>
          <w:b/>
          <w:sz w:val="40"/>
          <w:szCs w:val="40"/>
        </w:rPr>
        <w:t>förskoleskjutsar</w:t>
      </w:r>
      <w:proofErr w:type="spellEnd"/>
      <w:r w:rsidRPr="00302A46">
        <w:rPr>
          <w:rFonts w:asciiTheme="minorHAnsi" w:hAnsiTheme="minorHAnsi"/>
          <w:b/>
          <w:sz w:val="40"/>
          <w:szCs w:val="40"/>
        </w:rPr>
        <w:t xml:space="preserve"> </w:t>
      </w:r>
    </w:p>
    <w:p w14:paraId="33CBCEBB" w14:textId="4055DE10" w:rsidR="00360E6A" w:rsidRPr="00302A46" w:rsidRDefault="00360E6A" w:rsidP="00360E6A">
      <w:pPr>
        <w:jc w:val="center"/>
        <w:rPr>
          <w:rFonts w:asciiTheme="minorHAnsi" w:hAnsiTheme="minorHAnsi" w:cs="Arial"/>
          <w:b/>
          <w:sz w:val="40"/>
          <w:szCs w:val="40"/>
        </w:rPr>
      </w:pPr>
      <w:r w:rsidRPr="00302A46">
        <w:rPr>
          <w:rFonts w:asciiTheme="minorHAnsi" w:hAnsiTheme="minorHAnsi"/>
          <w:b/>
          <w:sz w:val="40"/>
          <w:szCs w:val="40"/>
        </w:rPr>
        <w:t>i Sjundeå kommun fr.o.m. 1.</w:t>
      </w:r>
      <w:r w:rsidR="00A15BFD">
        <w:rPr>
          <w:rFonts w:asciiTheme="minorHAnsi" w:hAnsiTheme="minorHAnsi"/>
          <w:b/>
          <w:sz w:val="40"/>
          <w:szCs w:val="40"/>
        </w:rPr>
        <w:t>8</w:t>
      </w:r>
      <w:r w:rsidRPr="00302A46">
        <w:rPr>
          <w:rFonts w:asciiTheme="minorHAnsi" w:hAnsiTheme="minorHAnsi"/>
          <w:b/>
          <w:sz w:val="40"/>
          <w:szCs w:val="40"/>
        </w:rPr>
        <w:t>.20</w:t>
      </w:r>
      <w:r w:rsidR="00DC628C">
        <w:rPr>
          <w:rFonts w:asciiTheme="minorHAnsi" w:hAnsiTheme="minorHAnsi"/>
          <w:b/>
          <w:sz w:val="40"/>
          <w:szCs w:val="40"/>
        </w:rPr>
        <w:t>2</w:t>
      </w:r>
      <w:r w:rsidR="00106BC2">
        <w:rPr>
          <w:rFonts w:asciiTheme="minorHAnsi" w:hAnsiTheme="minorHAnsi"/>
          <w:b/>
          <w:sz w:val="40"/>
          <w:szCs w:val="40"/>
        </w:rPr>
        <w:t>2</w:t>
      </w:r>
    </w:p>
    <w:p w14:paraId="2CC699AD" w14:textId="77777777" w:rsidR="00360E6A" w:rsidRPr="00302A46" w:rsidRDefault="00360E6A" w:rsidP="00360E6A"/>
    <w:p w14:paraId="5A024F19" w14:textId="5250B381" w:rsidR="00360E6A" w:rsidRPr="00302A46" w:rsidRDefault="00360E6A" w:rsidP="00360E6A">
      <w:pPr>
        <w:jc w:val="center"/>
      </w:pPr>
      <w:r w:rsidRPr="00302A46">
        <w:rPr>
          <w:noProof/>
          <w:lang w:val="fi-FI"/>
        </w:rPr>
        <w:drawing>
          <wp:inline distT="0" distB="0" distL="0" distR="0" wp14:anchorId="26F8D9E4" wp14:editId="3A1F0006">
            <wp:extent cx="1885950" cy="2228850"/>
            <wp:effectExtent l="0" t="0" r="0" b="0"/>
            <wp:docPr id="1" name="Kuva 1" descr="SiuntioVaakuna_mv_PIENI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untioVaakuna_mv_PIENI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228850"/>
                    </a:xfrm>
                    <a:prstGeom prst="rect">
                      <a:avLst/>
                    </a:prstGeom>
                    <a:noFill/>
                    <a:ln>
                      <a:noFill/>
                    </a:ln>
                  </pic:spPr>
                </pic:pic>
              </a:graphicData>
            </a:graphic>
          </wp:inline>
        </w:drawing>
      </w:r>
    </w:p>
    <w:p w14:paraId="25A15657" w14:textId="77777777" w:rsidR="00360E6A" w:rsidRPr="00302A46" w:rsidRDefault="00360E6A" w:rsidP="00360E6A">
      <w:pPr>
        <w:jc w:val="center"/>
        <w:rPr>
          <w:b/>
          <w:sz w:val="40"/>
          <w:szCs w:val="40"/>
        </w:rPr>
      </w:pPr>
    </w:p>
    <w:p w14:paraId="3979FC6E" w14:textId="495EAB0B" w:rsidR="00360E6A" w:rsidRPr="00302A46" w:rsidRDefault="00360E6A" w:rsidP="00360E6A">
      <w:pPr>
        <w:jc w:val="center"/>
        <w:rPr>
          <w:b/>
          <w:sz w:val="40"/>
          <w:szCs w:val="40"/>
        </w:rPr>
      </w:pPr>
      <w:r w:rsidRPr="00302A46">
        <w:rPr>
          <w:noProof/>
          <w:lang w:val="fi-FI"/>
        </w:rPr>
        <w:drawing>
          <wp:anchor distT="0" distB="0" distL="114300" distR="114300" simplePos="0" relativeHeight="251660288" behindDoc="0" locked="0" layoutInCell="1" allowOverlap="1" wp14:anchorId="524472E7" wp14:editId="79BC56E6">
            <wp:simplePos x="0" y="0"/>
            <wp:positionH relativeFrom="column">
              <wp:posOffset>3810</wp:posOffset>
            </wp:positionH>
            <wp:positionV relativeFrom="paragraph">
              <wp:posOffset>318770</wp:posOffset>
            </wp:positionV>
            <wp:extent cx="6035040" cy="461010"/>
            <wp:effectExtent l="0" t="0" r="3810" b="0"/>
            <wp:wrapNone/>
            <wp:docPr id="2" name="Kuva 2" descr="Siuntio_avainpalvelut_käytössä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untio_avainpalvelut_käytössä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5E3FA" w14:textId="77777777" w:rsidR="00360E6A" w:rsidRPr="00302A46" w:rsidRDefault="00360E6A" w:rsidP="00360E6A"/>
    <w:p w14:paraId="0397A366" w14:textId="77777777" w:rsidR="00360E6A" w:rsidRPr="00302A46" w:rsidRDefault="00360E6A" w:rsidP="00360E6A"/>
    <w:p w14:paraId="72CFE7A1" w14:textId="77777777" w:rsidR="007C7542" w:rsidRPr="00302A46" w:rsidRDefault="007C7542" w:rsidP="008D7A03">
      <w:pPr>
        <w:spacing w:before="38"/>
        <w:rPr>
          <w:rFonts w:ascii="Arial" w:hAnsi="Arial" w:cs="Arial"/>
          <w:sz w:val="26"/>
          <w:szCs w:val="26"/>
        </w:rPr>
      </w:pPr>
    </w:p>
    <w:p w14:paraId="2CF60386" w14:textId="77777777" w:rsidR="007C7542" w:rsidRPr="00302A46" w:rsidRDefault="007C7542" w:rsidP="008D7A03">
      <w:pPr>
        <w:spacing w:before="38"/>
        <w:rPr>
          <w:rFonts w:ascii="Arial" w:hAnsi="Arial" w:cs="Arial"/>
          <w:sz w:val="26"/>
          <w:szCs w:val="26"/>
        </w:rPr>
      </w:pPr>
    </w:p>
    <w:p w14:paraId="74F20537" w14:textId="77777777" w:rsidR="007C7542" w:rsidRPr="00302A46" w:rsidRDefault="007C7542" w:rsidP="008D7A03">
      <w:pPr>
        <w:spacing w:before="38"/>
        <w:rPr>
          <w:rFonts w:ascii="Arial" w:hAnsi="Arial" w:cs="Arial"/>
          <w:sz w:val="26"/>
          <w:szCs w:val="26"/>
        </w:rPr>
      </w:pPr>
    </w:p>
    <w:p w14:paraId="03BF1182" w14:textId="05171B7A" w:rsidR="007C7542" w:rsidRPr="00302A46" w:rsidRDefault="00182BB0" w:rsidP="00182BB0">
      <w:pPr>
        <w:spacing w:before="38"/>
        <w:jc w:val="center"/>
        <w:rPr>
          <w:rFonts w:ascii="Arial" w:hAnsi="Arial" w:cs="Arial"/>
          <w:b/>
          <w:bCs/>
          <w:color w:val="000000"/>
          <w:sz w:val="44"/>
          <w:szCs w:val="44"/>
        </w:rPr>
      </w:pPr>
      <w:r w:rsidRPr="00302A46">
        <w:rPr>
          <w:rFonts w:ascii="Arial" w:hAnsi="Arial"/>
          <w:b/>
          <w:bCs/>
          <w:noProof/>
          <w:color w:val="000000"/>
          <w:sz w:val="44"/>
          <w:szCs w:val="44"/>
          <w:lang w:val="fi-FI"/>
        </w:rPr>
        <w:drawing>
          <wp:inline distT="0" distB="0" distL="0" distR="0" wp14:anchorId="5AE558D7" wp14:editId="16F9B811">
            <wp:extent cx="2886710" cy="1583055"/>
            <wp:effectExtent l="0" t="0" r="8890" b="0"/>
            <wp:docPr id="4" name="Kuva 4" descr="Kuvahaun tulos haulle hsl  matkakor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haun tulos haulle hsl  matkakort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710" cy="1583055"/>
                    </a:xfrm>
                    <a:prstGeom prst="rect">
                      <a:avLst/>
                    </a:prstGeom>
                    <a:noFill/>
                    <a:ln>
                      <a:noFill/>
                    </a:ln>
                  </pic:spPr>
                </pic:pic>
              </a:graphicData>
            </a:graphic>
          </wp:inline>
        </w:drawing>
      </w:r>
    </w:p>
    <w:p w14:paraId="6EAABE20" w14:textId="77777777" w:rsidR="007C7542" w:rsidRPr="00302A46" w:rsidRDefault="007C7542" w:rsidP="00CC4A3C">
      <w:pPr>
        <w:spacing w:before="38"/>
        <w:rPr>
          <w:rFonts w:ascii="Arial" w:hAnsi="Arial" w:cs="Arial"/>
          <w:b/>
          <w:bCs/>
          <w:color w:val="000000"/>
          <w:sz w:val="44"/>
          <w:szCs w:val="44"/>
        </w:rPr>
      </w:pPr>
    </w:p>
    <w:p w14:paraId="274CC996" w14:textId="77777777" w:rsidR="007C7542" w:rsidRPr="00302A46" w:rsidRDefault="007C7542" w:rsidP="00CC4A3C">
      <w:pPr>
        <w:spacing w:before="38"/>
        <w:rPr>
          <w:rFonts w:ascii="Arial" w:hAnsi="Arial" w:cs="Arial"/>
          <w:b/>
          <w:bCs/>
          <w:color w:val="000000"/>
          <w:sz w:val="44"/>
          <w:szCs w:val="44"/>
        </w:rPr>
      </w:pPr>
    </w:p>
    <w:p w14:paraId="47DE51FD" w14:textId="77777777" w:rsidR="007C7542" w:rsidRPr="00302A46" w:rsidRDefault="007C7542" w:rsidP="00CC4A3C">
      <w:pPr>
        <w:spacing w:before="38"/>
        <w:rPr>
          <w:rFonts w:ascii="Arial" w:hAnsi="Arial" w:cs="Arial"/>
          <w:b/>
          <w:bCs/>
          <w:color w:val="000000"/>
          <w:sz w:val="44"/>
          <w:szCs w:val="44"/>
        </w:rPr>
      </w:pPr>
    </w:p>
    <w:p w14:paraId="31718B19" w14:textId="77777777" w:rsidR="007C7542" w:rsidRPr="00302A46" w:rsidRDefault="007C7542" w:rsidP="008D7A03">
      <w:pPr>
        <w:spacing w:before="38"/>
        <w:rPr>
          <w:rFonts w:ascii="Arial" w:hAnsi="Arial" w:cs="Arial"/>
          <w:sz w:val="26"/>
          <w:szCs w:val="26"/>
        </w:rPr>
      </w:pPr>
    </w:p>
    <w:p w14:paraId="47F929CA" w14:textId="77777777" w:rsidR="0052046C" w:rsidRPr="00302A46" w:rsidRDefault="0052046C">
      <w:pPr>
        <w:pStyle w:val="Sisluet1"/>
        <w:tabs>
          <w:tab w:val="right" w:leader="dot" w:pos="9302"/>
        </w:tabs>
        <w:rPr>
          <w:rFonts w:asciiTheme="minorHAnsi" w:hAnsiTheme="minorHAnsi" w:cs="Arial"/>
          <w:szCs w:val="22"/>
        </w:rPr>
      </w:pPr>
    </w:p>
    <w:p w14:paraId="18EC4CED" w14:textId="77777777" w:rsidR="00E94214" w:rsidRPr="00302A46" w:rsidRDefault="00E94214" w:rsidP="00E94214"/>
    <w:p w14:paraId="15F8CFAE" w14:textId="10F91D40" w:rsidR="00F05F50" w:rsidRDefault="007C7542">
      <w:pPr>
        <w:pStyle w:val="Sisluet1"/>
        <w:tabs>
          <w:tab w:val="right" w:leader="dot" w:pos="9302"/>
        </w:tabs>
        <w:rPr>
          <w:rFonts w:asciiTheme="minorHAnsi" w:eastAsiaTheme="minorEastAsia" w:hAnsiTheme="minorHAnsi" w:cstheme="minorBidi"/>
          <w:noProof/>
          <w:color w:val="auto"/>
          <w:szCs w:val="22"/>
          <w:lang w:val="fi-FI"/>
        </w:rPr>
      </w:pPr>
      <w:r w:rsidRPr="00302A46">
        <w:rPr>
          <w:rFonts w:cs="Arial"/>
          <w:sz w:val="24"/>
          <w:szCs w:val="22"/>
        </w:rPr>
        <w:fldChar w:fldCharType="begin"/>
      </w:r>
      <w:r w:rsidRPr="00302A46">
        <w:rPr>
          <w:rFonts w:cs="Arial"/>
          <w:sz w:val="24"/>
          <w:szCs w:val="22"/>
        </w:rPr>
        <w:instrText xml:space="preserve"> TOC \o "1-3" \h \z \u </w:instrText>
      </w:r>
      <w:r w:rsidRPr="00302A46">
        <w:rPr>
          <w:rFonts w:cs="Arial"/>
          <w:sz w:val="24"/>
          <w:szCs w:val="22"/>
        </w:rPr>
        <w:fldChar w:fldCharType="separate"/>
      </w:r>
      <w:hyperlink w:anchor="_Toc106106216" w:history="1">
        <w:r w:rsidR="00F05F50" w:rsidRPr="00DF63A6">
          <w:rPr>
            <w:rStyle w:val="Hyperlinkki"/>
            <w:noProof/>
          </w:rPr>
          <w:t>1. LAGSTIFTNING</w:t>
        </w:r>
        <w:r w:rsidR="00F05F50">
          <w:rPr>
            <w:noProof/>
            <w:webHidden/>
          </w:rPr>
          <w:tab/>
        </w:r>
        <w:r w:rsidR="00F05F50">
          <w:rPr>
            <w:noProof/>
            <w:webHidden/>
          </w:rPr>
          <w:fldChar w:fldCharType="begin"/>
        </w:r>
        <w:r w:rsidR="00F05F50">
          <w:rPr>
            <w:noProof/>
            <w:webHidden/>
          </w:rPr>
          <w:instrText xml:space="preserve"> PAGEREF _Toc106106216 \h </w:instrText>
        </w:r>
        <w:r w:rsidR="00F05F50">
          <w:rPr>
            <w:noProof/>
            <w:webHidden/>
          </w:rPr>
        </w:r>
        <w:r w:rsidR="00F05F50">
          <w:rPr>
            <w:noProof/>
            <w:webHidden/>
          </w:rPr>
          <w:fldChar w:fldCharType="separate"/>
        </w:r>
        <w:r w:rsidR="00F05F50">
          <w:rPr>
            <w:noProof/>
            <w:webHidden/>
          </w:rPr>
          <w:t>3</w:t>
        </w:r>
        <w:r w:rsidR="00F05F50">
          <w:rPr>
            <w:noProof/>
            <w:webHidden/>
          </w:rPr>
          <w:fldChar w:fldCharType="end"/>
        </w:r>
      </w:hyperlink>
    </w:p>
    <w:p w14:paraId="05440707" w14:textId="095E1BF8" w:rsidR="00F05F50" w:rsidRDefault="00FA6DAD">
      <w:pPr>
        <w:pStyle w:val="Sisluet1"/>
        <w:tabs>
          <w:tab w:val="right" w:leader="dot" w:pos="9302"/>
        </w:tabs>
        <w:rPr>
          <w:rFonts w:asciiTheme="minorHAnsi" w:eastAsiaTheme="minorEastAsia" w:hAnsiTheme="minorHAnsi" w:cstheme="minorBidi"/>
          <w:noProof/>
          <w:color w:val="auto"/>
          <w:szCs w:val="22"/>
          <w:lang w:val="fi-FI"/>
        </w:rPr>
      </w:pPr>
      <w:hyperlink w:anchor="_Toc106106217" w:history="1">
        <w:r w:rsidR="00F05F50" w:rsidRPr="00DF63A6">
          <w:rPr>
            <w:rStyle w:val="Hyperlinkki"/>
            <w:noProof/>
          </w:rPr>
          <w:t>2. TILLÄMPNING AV LAGEN</w:t>
        </w:r>
        <w:r w:rsidR="00F05F50">
          <w:rPr>
            <w:noProof/>
            <w:webHidden/>
          </w:rPr>
          <w:tab/>
        </w:r>
        <w:r w:rsidR="00F05F50">
          <w:rPr>
            <w:noProof/>
            <w:webHidden/>
          </w:rPr>
          <w:fldChar w:fldCharType="begin"/>
        </w:r>
        <w:r w:rsidR="00F05F50">
          <w:rPr>
            <w:noProof/>
            <w:webHidden/>
          </w:rPr>
          <w:instrText xml:space="preserve"> PAGEREF _Toc106106217 \h </w:instrText>
        </w:r>
        <w:r w:rsidR="00F05F50">
          <w:rPr>
            <w:noProof/>
            <w:webHidden/>
          </w:rPr>
        </w:r>
        <w:r w:rsidR="00F05F50">
          <w:rPr>
            <w:noProof/>
            <w:webHidden/>
          </w:rPr>
          <w:fldChar w:fldCharType="separate"/>
        </w:r>
        <w:r w:rsidR="00F05F50">
          <w:rPr>
            <w:noProof/>
            <w:webHidden/>
          </w:rPr>
          <w:t>4</w:t>
        </w:r>
        <w:r w:rsidR="00F05F50">
          <w:rPr>
            <w:noProof/>
            <w:webHidden/>
          </w:rPr>
          <w:fldChar w:fldCharType="end"/>
        </w:r>
      </w:hyperlink>
    </w:p>
    <w:p w14:paraId="1DCE4F97" w14:textId="561B6319"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18" w:history="1">
        <w:r w:rsidR="00F05F50" w:rsidRPr="00DF63A6">
          <w:rPr>
            <w:rStyle w:val="Hyperlinkki"/>
            <w:noProof/>
          </w:rPr>
          <w:t>2.1 Handledd verksamhet för väntetiden</w:t>
        </w:r>
        <w:r w:rsidR="00F05F50">
          <w:rPr>
            <w:noProof/>
            <w:webHidden/>
          </w:rPr>
          <w:tab/>
        </w:r>
        <w:r w:rsidR="00F05F50">
          <w:rPr>
            <w:noProof/>
            <w:webHidden/>
          </w:rPr>
          <w:fldChar w:fldCharType="begin"/>
        </w:r>
        <w:r w:rsidR="00F05F50">
          <w:rPr>
            <w:noProof/>
            <w:webHidden/>
          </w:rPr>
          <w:instrText xml:space="preserve"> PAGEREF _Toc106106218 \h </w:instrText>
        </w:r>
        <w:r w:rsidR="00F05F50">
          <w:rPr>
            <w:noProof/>
            <w:webHidden/>
          </w:rPr>
        </w:r>
        <w:r w:rsidR="00F05F50">
          <w:rPr>
            <w:noProof/>
            <w:webHidden/>
          </w:rPr>
          <w:fldChar w:fldCharType="separate"/>
        </w:r>
        <w:r w:rsidR="00F05F50">
          <w:rPr>
            <w:noProof/>
            <w:webHidden/>
          </w:rPr>
          <w:t>4</w:t>
        </w:r>
        <w:r w:rsidR="00F05F50">
          <w:rPr>
            <w:noProof/>
            <w:webHidden/>
          </w:rPr>
          <w:fldChar w:fldCharType="end"/>
        </w:r>
      </w:hyperlink>
    </w:p>
    <w:p w14:paraId="0ED0289A" w14:textId="215F8280"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19" w:history="1">
        <w:r w:rsidR="00F05F50" w:rsidRPr="00DF63A6">
          <w:rPr>
            <w:rStyle w:val="Hyperlinkki"/>
            <w:noProof/>
          </w:rPr>
          <w:t>2.2 Skolresorna för elever i förberedande undervisning</w:t>
        </w:r>
        <w:r w:rsidR="00F05F50">
          <w:rPr>
            <w:noProof/>
            <w:webHidden/>
          </w:rPr>
          <w:tab/>
        </w:r>
        <w:r w:rsidR="00F05F50">
          <w:rPr>
            <w:noProof/>
            <w:webHidden/>
          </w:rPr>
          <w:fldChar w:fldCharType="begin"/>
        </w:r>
        <w:r w:rsidR="00F05F50">
          <w:rPr>
            <w:noProof/>
            <w:webHidden/>
          </w:rPr>
          <w:instrText xml:space="preserve"> PAGEREF _Toc106106219 \h </w:instrText>
        </w:r>
        <w:r w:rsidR="00F05F50">
          <w:rPr>
            <w:noProof/>
            <w:webHidden/>
          </w:rPr>
        </w:r>
        <w:r w:rsidR="00F05F50">
          <w:rPr>
            <w:noProof/>
            <w:webHidden/>
          </w:rPr>
          <w:fldChar w:fldCharType="separate"/>
        </w:r>
        <w:r w:rsidR="00F05F50">
          <w:rPr>
            <w:noProof/>
            <w:webHidden/>
          </w:rPr>
          <w:t>4</w:t>
        </w:r>
        <w:r w:rsidR="00F05F50">
          <w:rPr>
            <w:noProof/>
            <w:webHidden/>
          </w:rPr>
          <w:fldChar w:fldCharType="end"/>
        </w:r>
      </w:hyperlink>
    </w:p>
    <w:p w14:paraId="62B26021" w14:textId="4DC2E9A7"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20" w:history="1">
        <w:r w:rsidR="00F05F50" w:rsidRPr="00DF63A6">
          <w:rPr>
            <w:rStyle w:val="Hyperlinkki"/>
            <w:noProof/>
          </w:rPr>
          <w:t>2.3 Understöd för transport eller ledsagande</w:t>
        </w:r>
        <w:r w:rsidR="00F05F50">
          <w:rPr>
            <w:noProof/>
            <w:webHidden/>
          </w:rPr>
          <w:tab/>
        </w:r>
        <w:r w:rsidR="00F05F50">
          <w:rPr>
            <w:noProof/>
            <w:webHidden/>
          </w:rPr>
          <w:fldChar w:fldCharType="begin"/>
        </w:r>
        <w:r w:rsidR="00F05F50">
          <w:rPr>
            <w:noProof/>
            <w:webHidden/>
          </w:rPr>
          <w:instrText xml:space="preserve"> PAGEREF _Toc106106220 \h </w:instrText>
        </w:r>
        <w:r w:rsidR="00F05F50">
          <w:rPr>
            <w:noProof/>
            <w:webHidden/>
          </w:rPr>
        </w:r>
        <w:r w:rsidR="00F05F50">
          <w:rPr>
            <w:noProof/>
            <w:webHidden/>
          </w:rPr>
          <w:fldChar w:fldCharType="separate"/>
        </w:r>
        <w:r w:rsidR="00F05F50">
          <w:rPr>
            <w:noProof/>
            <w:webHidden/>
          </w:rPr>
          <w:t>4</w:t>
        </w:r>
        <w:r w:rsidR="00F05F50">
          <w:rPr>
            <w:noProof/>
            <w:webHidden/>
          </w:rPr>
          <w:fldChar w:fldCharType="end"/>
        </w:r>
      </w:hyperlink>
    </w:p>
    <w:p w14:paraId="701EB710" w14:textId="1E36BCBC" w:rsidR="00F05F50" w:rsidRDefault="00FA6DAD">
      <w:pPr>
        <w:pStyle w:val="Sisluet1"/>
        <w:tabs>
          <w:tab w:val="right" w:leader="dot" w:pos="9302"/>
        </w:tabs>
        <w:rPr>
          <w:rFonts w:asciiTheme="minorHAnsi" w:eastAsiaTheme="minorEastAsia" w:hAnsiTheme="minorHAnsi" w:cstheme="minorBidi"/>
          <w:noProof/>
          <w:color w:val="auto"/>
          <w:szCs w:val="22"/>
          <w:lang w:val="fi-FI"/>
        </w:rPr>
      </w:pPr>
      <w:hyperlink w:anchor="_Toc106106221" w:history="1">
        <w:r w:rsidR="00F05F50" w:rsidRPr="00DF63A6">
          <w:rPr>
            <w:rStyle w:val="Hyperlinkki"/>
            <w:noProof/>
          </w:rPr>
          <w:t>3. GRUNDER FÖR BEVILJANDE AV AVGIFTSFRI SKOLSKJUTS ELLER UNDERSTÖD</w:t>
        </w:r>
        <w:r w:rsidR="00F05F50">
          <w:rPr>
            <w:noProof/>
            <w:webHidden/>
          </w:rPr>
          <w:tab/>
        </w:r>
        <w:r w:rsidR="00F05F50">
          <w:rPr>
            <w:noProof/>
            <w:webHidden/>
          </w:rPr>
          <w:fldChar w:fldCharType="begin"/>
        </w:r>
        <w:r w:rsidR="00F05F50">
          <w:rPr>
            <w:noProof/>
            <w:webHidden/>
          </w:rPr>
          <w:instrText xml:space="preserve"> PAGEREF _Toc106106221 \h </w:instrText>
        </w:r>
        <w:r w:rsidR="00F05F50">
          <w:rPr>
            <w:noProof/>
            <w:webHidden/>
          </w:rPr>
        </w:r>
        <w:r w:rsidR="00F05F50">
          <w:rPr>
            <w:noProof/>
            <w:webHidden/>
          </w:rPr>
          <w:fldChar w:fldCharType="separate"/>
        </w:r>
        <w:r w:rsidR="00F05F50">
          <w:rPr>
            <w:noProof/>
            <w:webHidden/>
          </w:rPr>
          <w:t>5</w:t>
        </w:r>
        <w:r w:rsidR="00F05F50">
          <w:rPr>
            <w:noProof/>
            <w:webHidden/>
          </w:rPr>
          <w:fldChar w:fldCharType="end"/>
        </w:r>
      </w:hyperlink>
    </w:p>
    <w:p w14:paraId="6561E249" w14:textId="27F894B2"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22" w:history="1">
        <w:r w:rsidR="00F05F50" w:rsidRPr="00DF63A6">
          <w:rPr>
            <w:rStyle w:val="Hyperlinkki"/>
            <w:noProof/>
          </w:rPr>
          <w:t>3.1. Skolresans längd i kilometer</w:t>
        </w:r>
        <w:r w:rsidR="00F05F50">
          <w:rPr>
            <w:noProof/>
            <w:webHidden/>
          </w:rPr>
          <w:tab/>
        </w:r>
        <w:r w:rsidR="00F05F50">
          <w:rPr>
            <w:noProof/>
            <w:webHidden/>
          </w:rPr>
          <w:fldChar w:fldCharType="begin"/>
        </w:r>
        <w:r w:rsidR="00F05F50">
          <w:rPr>
            <w:noProof/>
            <w:webHidden/>
          </w:rPr>
          <w:instrText xml:space="preserve"> PAGEREF _Toc106106222 \h </w:instrText>
        </w:r>
        <w:r w:rsidR="00F05F50">
          <w:rPr>
            <w:noProof/>
            <w:webHidden/>
          </w:rPr>
        </w:r>
        <w:r w:rsidR="00F05F50">
          <w:rPr>
            <w:noProof/>
            <w:webHidden/>
          </w:rPr>
          <w:fldChar w:fldCharType="separate"/>
        </w:r>
        <w:r w:rsidR="00F05F50">
          <w:rPr>
            <w:noProof/>
            <w:webHidden/>
          </w:rPr>
          <w:t>5</w:t>
        </w:r>
        <w:r w:rsidR="00F05F50">
          <w:rPr>
            <w:noProof/>
            <w:webHidden/>
          </w:rPr>
          <w:fldChar w:fldCharType="end"/>
        </w:r>
      </w:hyperlink>
    </w:p>
    <w:p w14:paraId="773305EC" w14:textId="0815B6EB"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23" w:history="1">
        <w:r w:rsidR="00F05F50" w:rsidRPr="00DF63A6">
          <w:rPr>
            <w:rStyle w:val="Hyperlinkki"/>
            <w:noProof/>
          </w:rPr>
          <w:t>3.2. Skolresans farlighet</w:t>
        </w:r>
        <w:r w:rsidR="00F05F50">
          <w:rPr>
            <w:noProof/>
            <w:webHidden/>
          </w:rPr>
          <w:tab/>
        </w:r>
        <w:r w:rsidR="00F05F50">
          <w:rPr>
            <w:noProof/>
            <w:webHidden/>
          </w:rPr>
          <w:fldChar w:fldCharType="begin"/>
        </w:r>
        <w:r w:rsidR="00F05F50">
          <w:rPr>
            <w:noProof/>
            <w:webHidden/>
          </w:rPr>
          <w:instrText xml:space="preserve"> PAGEREF _Toc106106223 \h </w:instrText>
        </w:r>
        <w:r w:rsidR="00F05F50">
          <w:rPr>
            <w:noProof/>
            <w:webHidden/>
          </w:rPr>
        </w:r>
        <w:r w:rsidR="00F05F50">
          <w:rPr>
            <w:noProof/>
            <w:webHidden/>
          </w:rPr>
          <w:fldChar w:fldCharType="separate"/>
        </w:r>
        <w:r w:rsidR="00F05F50">
          <w:rPr>
            <w:noProof/>
            <w:webHidden/>
          </w:rPr>
          <w:t>5</w:t>
        </w:r>
        <w:r w:rsidR="00F05F50">
          <w:rPr>
            <w:noProof/>
            <w:webHidden/>
          </w:rPr>
          <w:fldChar w:fldCharType="end"/>
        </w:r>
      </w:hyperlink>
    </w:p>
    <w:p w14:paraId="7B773527" w14:textId="0F2A24A1"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24" w:history="1">
        <w:r w:rsidR="00F05F50" w:rsidRPr="00DF63A6">
          <w:rPr>
            <w:rStyle w:val="Hyperlinkki"/>
            <w:noProof/>
          </w:rPr>
          <w:t>3.3. Skolresans längd tidsmässigt</w:t>
        </w:r>
        <w:r w:rsidR="00F05F50">
          <w:rPr>
            <w:noProof/>
            <w:webHidden/>
          </w:rPr>
          <w:tab/>
        </w:r>
        <w:r w:rsidR="00F05F50">
          <w:rPr>
            <w:noProof/>
            <w:webHidden/>
          </w:rPr>
          <w:fldChar w:fldCharType="begin"/>
        </w:r>
        <w:r w:rsidR="00F05F50">
          <w:rPr>
            <w:noProof/>
            <w:webHidden/>
          </w:rPr>
          <w:instrText xml:space="preserve"> PAGEREF _Toc106106224 \h </w:instrText>
        </w:r>
        <w:r w:rsidR="00F05F50">
          <w:rPr>
            <w:noProof/>
            <w:webHidden/>
          </w:rPr>
        </w:r>
        <w:r w:rsidR="00F05F50">
          <w:rPr>
            <w:noProof/>
            <w:webHidden/>
          </w:rPr>
          <w:fldChar w:fldCharType="separate"/>
        </w:r>
        <w:r w:rsidR="00F05F50">
          <w:rPr>
            <w:noProof/>
            <w:webHidden/>
          </w:rPr>
          <w:t>5</w:t>
        </w:r>
        <w:r w:rsidR="00F05F50">
          <w:rPr>
            <w:noProof/>
            <w:webHidden/>
          </w:rPr>
          <w:fldChar w:fldCharType="end"/>
        </w:r>
      </w:hyperlink>
    </w:p>
    <w:p w14:paraId="273F1447" w14:textId="04BA655C"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25" w:history="1">
        <w:r w:rsidR="00F05F50" w:rsidRPr="00DF63A6">
          <w:rPr>
            <w:rStyle w:val="Hyperlinkki"/>
            <w:noProof/>
          </w:rPr>
          <w:t>3.4. Hälsoskäl</w:t>
        </w:r>
        <w:r w:rsidR="00F05F50">
          <w:rPr>
            <w:noProof/>
            <w:webHidden/>
          </w:rPr>
          <w:tab/>
        </w:r>
        <w:r w:rsidR="00F05F50">
          <w:rPr>
            <w:noProof/>
            <w:webHidden/>
          </w:rPr>
          <w:fldChar w:fldCharType="begin"/>
        </w:r>
        <w:r w:rsidR="00F05F50">
          <w:rPr>
            <w:noProof/>
            <w:webHidden/>
          </w:rPr>
          <w:instrText xml:space="preserve"> PAGEREF _Toc106106225 \h </w:instrText>
        </w:r>
        <w:r w:rsidR="00F05F50">
          <w:rPr>
            <w:noProof/>
            <w:webHidden/>
          </w:rPr>
        </w:r>
        <w:r w:rsidR="00F05F50">
          <w:rPr>
            <w:noProof/>
            <w:webHidden/>
          </w:rPr>
          <w:fldChar w:fldCharType="separate"/>
        </w:r>
        <w:r w:rsidR="00F05F50">
          <w:rPr>
            <w:noProof/>
            <w:webHidden/>
          </w:rPr>
          <w:t>6</w:t>
        </w:r>
        <w:r w:rsidR="00F05F50">
          <w:rPr>
            <w:noProof/>
            <w:webHidden/>
          </w:rPr>
          <w:fldChar w:fldCharType="end"/>
        </w:r>
      </w:hyperlink>
    </w:p>
    <w:p w14:paraId="39F9AC0E" w14:textId="236D923D"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26" w:history="1">
        <w:r w:rsidR="00F05F50" w:rsidRPr="00DF63A6">
          <w:rPr>
            <w:rStyle w:val="Hyperlinkki"/>
            <w:noProof/>
          </w:rPr>
          <w:t>3.5. Rovdjursskjutsar</w:t>
        </w:r>
        <w:r w:rsidR="00F05F50">
          <w:rPr>
            <w:noProof/>
            <w:webHidden/>
          </w:rPr>
          <w:tab/>
        </w:r>
        <w:r w:rsidR="00F05F50">
          <w:rPr>
            <w:noProof/>
            <w:webHidden/>
          </w:rPr>
          <w:fldChar w:fldCharType="begin"/>
        </w:r>
        <w:r w:rsidR="00F05F50">
          <w:rPr>
            <w:noProof/>
            <w:webHidden/>
          </w:rPr>
          <w:instrText xml:space="preserve"> PAGEREF _Toc106106226 \h </w:instrText>
        </w:r>
        <w:r w:rsidR="00F05F50">
          <w:rPr>
            <w:noProof/>
            <w:webHidden/>
          </w:rPr>
        </w:r>
        <w:r w:rsidR="00F05F50">
          <w:rPr>
            <w:noProof/>
            <w:webHidden/>
          </w:rPr>
          <w:fldChar w:fldCharType="separate"/>
        </w:r>
        <w:r w:rsidR="00F05F50">
          <w:rPr>
            <w:noProof/>
            <w:webHidden/>
          </w:rPr>
          <w:t>6</w:t>
        </w:r>
        <w:r w:rsidR="00F05F50">
          <w:rPr>
            <w:noProof/>
            <w:webHidden/>
          </w:rPr>
          <w:fldChar w:fldCharType="end"/>
        </w:r>
      </w:hyperlink>
    </w:p>
    <w:p w14:paraId="3A4A5AC5" w14:textId="03A7237B" w:rsidR="00F05F50" w:rsidRDefault="00FA6DAD">
      <w:pPr>
        <w:pStyle w:val="Sisluet1"/>
        <w:tabs>
          <w:tab w:val="right" w:leader="dot" w:pos="9302"/>
        </w:tabs>
        <w:rPr>
          <w:rFonts w:asciiTheme="minorHAnsi" w:eastAsiaTheme="minorEastAsia" w:hAnsiTheme="minorHAnsi" w:cstheme="minorBidi"/>
          <w:noProof/>
          <w:color w:val="auto"/>
          <w:szCs w:val="22"/>
          <w:lang w:val="fi-FI"/>
        </w:rPr>
      </w:pPr>
      <w:hyperlink w:anchor="_Toc106106227" w:history="1">
        <w:r w:rsidR="00F05F50" w:rsidRPr="00DF63A6">
          <w:rPr>
            <w:rStyle w:val="Hyperlinkki"/>
            <w:noProof/>
          </w:rPr>
          <w:t>4. ANSÖKAN OM SKOLSKJUTS</w:t>
        </w:r>
        <w:r w:rsidR="00F05F50">
          <w:rPr>
            <w:noProof/>
            <w:webHidden/>
          </w:rPr>
          <w:tab/>
        </w:r>
        <w:r w:rsidR="00F05F50">
          <w:rPr>
            <w:noProof/>
            <w:webHidden/>
          </w:rPr>
          <w:fldChar w:fldCharType="begin"/>
        </w:r>
        <w:r w:rsidR="00F05F50">
          <w:rPr>
            <w:noProof/>
            <w:webHidden/>
          </w:rPr>
          <w:instrText xml:space="preserve"> PAGEREF _Toc106106227 \h </w:instrText>
        </w:r>
        <w:r w:rsidR="00F05F50">
          <w:rPr>
            <w:noProof/>
            <w:webHidden/>
          </w:rPr>
        </w:r>
        <w:r w:rsidR="00F05F50">
          <w:rPr>
            <w:noProof/>
            <w:webHidden/>
          </w:rPr>
          <w:fldChar w:fldCharType="separate"/>
        </w:r>
        <w:r w:rsidR="00F05F50">
          <w:rPr>
            <w:noProof/>
            <w:webHidden/>
          </w:rPr>
          <w:t>6</w:t>
        </w:r>
        <w:r w:rsidR="00F05F50">
          <w:rPr>
            <w:noProof/>
            <w:webHidden/>
          </w:rPr>
          <w:fldChar w:fldCharType="end"/>
        </w:r>
      </w:hyperlink>
    </w:p>
    <w:p w14:paraId="51890E8F" w14:textId="559F0CBA"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28" w:history="1">
        <w:r w:rsidR="00F05F50" w:rsidRPr="00DF63A6">
          <w:rPr>
            <w:rStyle w:val="Hyperlinkki"/>
            <w:noProof/>
          </w:rPr>
          <w:t>4.1. Ansökan</w:t>
        </w:r>
        <w:r w:rsidR="00F05F50">
          <w:rPr>
            <w:noProof/>
            <w:webHidden/>
          </w:rPr>
          <w:tab/>
        </w:r>
        <w:r w:rsidR="00F05F50">
          <w:rPr>
            <w:noProof/>
            <w:webHidden/>
          </w:rPr>
          <w:fldChar w:fldCharType="begin"/>
        </w:r>
        <w:r w:rsidR="00F05F50">
          <w:rPr>
            <w:noProof/>
            <w:webHidden/>
          </w:rPr>
          <w:instrText xml:space="preserve"> PAGEREF _Toc106106228 \h </w:instrText>
        </w:r>
        <w:r w:rsidR="00F05F50">
          <w:rPr>
            <w:noProof/>
            <w:webHidden/>
          </w:rPr>
        </w:r>
        <w:r w:rsidR="00F05F50">
          <w:rPr>
            <w:noProof/>
            <w:webHidden/>
          </w:rPr>
          <w:fldChar w:fldCharType="separate"/>
        </w:r>
        <w:r w:rsidR="00F05F50">
          <w:rPr>
            <w:noProof/>
            <w:webHidden/>
          </w:rPr>
          <w:t>6</w:t>
        </w:r>
        <w:r w:rsidR="00F05F50">
          <w:rPr>
            <w:noProof/>
            <w:webHidden/>
          </w:rPr>
          <w:fldChar w:fldCharType="end"/>
        </w:r>
      </w:hyperlink>
    </w:p>
    <w:p w14:paraId="1200595F" w14:textId="33AD8A8A"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29" w:history="1">
        <w:r w:rsidR="00F05F50" w:rsidRPr="00DF63A6">
          <w:rPr>
            <w:rStyle w:val="Hyperlinkki"/>
            <w:noProof/>
          </w:rPr>
          <w:t>4.2. Beslut om skolskjuts</w:t>
        </w:r>
        <w:r w:rsidR="00F05F50">
          <w:rPr>
            <w:noProof/>
            <w:webHidden/>
          </w:rPr>
          <w:tab/>
        </w:r>
        <w:r w:rsidR="00F05F50">
          <w:rPr>
            <w:noProof/>
            <w:webHidden/>
          </w:rPr>
          <w:fldChar w:fldCharType="begin"/>
        </w:r>
        <w:r w:rsidR="00F05F50">
          <w:rPr>
            <w:noProof/>
            <w:webHidden/>
          </w:rPr>
          <w:instrText xml:space="preserve"> PAGEREF _Toc106106229 \h </w:instrText>
        </w:r>
        <w:r w:rsidR="00F05F50">
          <w:rPr>
            <w:noProof/>
            <w:webHidden/>
          </w:rPr>
        </w:r>
        <w:r w:rsidR="00F05F50">
          <w:rPr>
            <w:noProof/>
            <w:webHidden/>
          </w:rPr>
          <w:fldChar w:fldCharType="separate"/>
        </w:r>
        <w:r w:rsidR="00F05F50">
          <w:rPr>
            <w:noProof/>
            <w:webHidden/>
          </w:rPr>
          <w:t>7</w:t>
        </w:r>
        <w:r w:rsidR="00F05F50">
          <w:rPr>
            <w:noProof/>
            <w:webHidden/>
          </w:rPr>
          <w:fldChar w:fldCharType="end"/>
        </w:r>
      </w:hyperlink>
    </w:p>
    <w:p w14:paraId="327147B0" w14:textId="51DDB367"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30" w:history="1">
        <w:r w:rsidR="00F05F50" w:rsidRPr="00DF63A6">
          <w:rPr>
            <w:rStyle w:val="Hyperlinkki"/>
            <w:noProof/>
          </w:rPr>
          <w:t>4.3. Ändringssökande</w:t>
        </w:r>
        <w:r w:rsidR="00F05F50">
          <w:rPr>
            <w:noProof/>
            <w:webHidden/>
          </w:rPr>
          <w:tab/>
        </w:r>
        <w:r w:rsidR="00F05F50">
          <w:rPr>
            <w:noProof/>
            <w:webHidden/>
          </w:rPr>
          <w:fldChar w:fldCharType="begin"/>
        </w:r>
        <w:r w:rsidR="00F05F50">
          <w:rPr>
            <w:noProof/>
            <w:webHidden/>
          </w:rPr>
          <w:instrText xml:space="preserve"> PAGEREF _Toc106106230 \h </w:instrText>
        </w:r>
        <w:r w:rsidR="00F05F50">
          <w:rPr>
            <w:noProof/>
            <w:webHidden/>
          </w:rPr>
        </w:r>
        <w:r w:rsidR="00F05F50">
          <w:rPr>
            <w:noProof/>
            <w:webHidden/>
          </w:rPr>
          <w:fldChar w:fldCharType="separate"/>
        </w:r>
        <w:r w:rsidR="00F05F50">
          <w:rPr>
            <w:noProof/>
            <w:webHidden/>
          </w:rPr>
          <w:t>8</w:t>
        </w:r>
        <w:r w:rsidR="00F05F50">
          <w:rPr>
            <w:noProof/>
            <w:webHidden/>
          </w:rPr>
          <w:fldChar w:fldCharType="end"/>
        </w:r>
      </w:hyperlink>
    </w:p>
    <w:p w14:paraId="3ED7EAED" w14:textId="36B67C00"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31" w:history="1">
        <w:r w:rsidR="00F05F50" w:rsidRPr="00DF63A6">
          <w:rPr>
            <w:rStyle w:val="Hyperlinkki"/>
            <w:noProof/>
          </w:rPr>
          <w:t>4.4. Om transporten lämnas outnyttjad</w:t>
        </w:r>
        <w:r w:rsidR="00F05F50">
          <w:rPr>
            <w:noProof/>
            <w:webHidden/>
          </w:rPr>
          <w:tab/>
        </w:r>
        <w:r w:rsidR="00F05F50">
          <w:rPr>
            <w:noProof/>
            <w:webHidden/>
          </w:rPr>
          <w:fldChar w:fldCharType="begin"/>
        </w:r>
        <w:r w:rsidR="00F05F50">
          <w:rPr>
            <w:noProof/>
            <w:webHidden/>
          </w:rPr>
          <w:instrText xml:space="preserve"> PAGEREF _Toc106106231 \h </w:instrText>
        </w:r>
        <w:r w:rsidR="00F05F50">
          <w:rPr>
            <w:noProof/>
            <w:webHidden/>
          </w:rPr>
        </w:r>
        <w:r w:rsidR="00F05F50">
          <w:rPr>
            <w:noProof/>
            <w:webHidden/>
          </w:rPr>
          <w:fldChar w:fldCharType="separate"/>
        </w:r>
        <w:r w:rsidR="00F05F50">
          <w:rPr>
            <w:noProof/>
            <w:webHidden/>
          </w:rPr>
          <w:t>8</w:t>
        </w:r>
        <w:r w:rsidR="00F05F50">
          <w:rPr>
            <w:noProof/>
            <w:webHidden/>
          </w:rPr>
          <w:fldChar w:fldCharType="end"/>
        </w:r>
      </w:hyperlink>
    </w:p>
    <w:p w14:paraId="7C5C6494" w14:textId="3A27D8D8"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32" w:history="1">
        <w:r w:rsidR="00F05F50" w:rsidRPr="00DF63A6">
          <w:rPr>
            <w:rStyle w:val="Hyperlinkki"/>
            <w:noProof/>
          </w:rPr>
          <w:t>4.5. Ändring eller annullerande av skjutsrätt</w:t>
        </w:r>
        <w:r w:rsidR="00F05F50">
          <w:rPr>
            <w:noProof/>
            <w:webHidden/>
          </w:rPr>
          <w:tab/>
        </w:r>
        <w:r w:rsidR="00F05F50">
          <w:rPr>
            <w:noProof/>
            <w:webHidden/>
          </w:rPr>
          <w:fldChar w:fldCharType="begin"/>
        </w:r>
        <w:r w:rsidR="00F05F50">
          <w:rPr>
            <w:noProof/>
            <w:webHidden/>
          </w:rPr>
          <w:instrText xml:space="preserve"> PAGEREF _Toc106106232 \h </w:instrText>
        </w:r>
        <w:r w:rsidR="00F05F50">
          <w:rPr>
            <w:noProof/>
            <w:webHidden/>
          </w:rPr>
        </w:r>
        <w:r w:rsidR="00F05F50">
          <w:rPr>
            <w:noProof/>
            <w:webHidden/>
          </w:rPr>
          <w:fldChar w:fldCharType="separate"/>
        </w:r>
        <w:r w:rsidR="00F05F50">
          <w:rPr>
            <w:noProof/>
            <w:webHidden/>
          </w:rPr>
          <w:t>8</w:t>
        </w:r>
        <w:r w:rsidR="00F05F50">
          <w:rPr>
            <w:noProof/>
            <w:webHidden/>
          </w:rPr>
          <w:fldChar w:fldCharType="end"/>
        </w:r>
      </w:hyperlink>
    </w:p>
    <w:p w14:paraId="7F8B83D6" w14:textId="71A523DE"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33" w:history="1">
        <w:r w:rsidR="00F05F50" w:rsidRPr="00DF63A6">
          <w:rPr>
            <w:rStyle w:val="Hyperlinkki"/>
            <w:noProof/>
          </w:rPr>
          <w:t>4.6. Överförande av skjutsansvaret på vårdnadshavaren</w:t>
        </w:r>
        <w:r w:rsidR="00F05F50">
          <w:rPr>
            <w:noProof/>
            <w:webHidden/>
          </w:rPr>
          <w:tab/>
        </w:r>
        <w:r w:rsidR="00F05F50">
          <w:rPr>
            <w:noProof/>
            <w:webHidden/>
          </w:rPr>
          <w:fldChar w:fldCharType="begin"/>
        </w:r>
        <w:r w:rsidR="00F05F50">
          <w:rPr>
            <w:noProof/>
            <w:webHidden/>
          </w:rPr>
          <w:instrText xml:space="preserve"> PAGEREF _Toc106106233 \h </w:instrText>
        </w:r>
        <w:r w:rsidR="00F05F50">
          <w:rPr>
            <w:noProof/>
            <w:webHidden/>
          </w:rPr>
        </w:r>
        <w:r w:rsidR="00F05F50">
          <w:rPr>
            <w:noProof/>
            <w:webHidden/>
          </w:rPr>
          <w:fldChar w:fldCharType="separate"/>
        </w:r>
        <w:r w:rsidR="00F05F50">
          <w:rPr>
            <w:noProof/>
            <w:webHidden/>
          </w:rPr>
          <w:t>8</w:t>
        </w:r>
        <w:r w:rsidR="00F05F50">
          <w:rPr>
            <w:noProof/>
            <w:webHidden/>
          </w:rPr>
          <w:fldChar w:fldCharType="end"/>
        </w:r>
      </w:hyperlink>
    </w:p>
    <w:p w14:paraId="264DB589" w14:textId="08F6667B" w:rsidR="00F05F50" w:rsidRDefault="00FA6DAD">
      <w:pPr>
        <w:pStyle w:val="Sisluet1"/>
        <w:tabs>
          <w:tab w:val="right" w:leader="dot" w:pos="9302"/>
        </w:tabs>
        <w:rPr>
          <w:rFonts w:asciiTheme="minorHAnsi" w:eastAsiaTheme="minorEastAsia" w:hAnsiTheme="minorHAnsi" w:cstheme="minorBidi"/>
          <w:noProof/>
          <w:color w:val="auto"/>
          <w:szCs w:val="22"/>
          <w:lang w:val="fi-FI"/>
        </w:rPr>
      </w:pPr>
      <w:hyperlink w:anchor="_Toc106106234" w:history="1">
        <w:r w:rsidR="00F05F50" w:rsidRPr="00DF63A6">
          <w:rPr>
            <w:rStyle w:val="Hyperlinkki"/>
            <w:noProof/>
          </w:rPr>
          <w:t>5. ELEVER SOM GÅR I ANNAN SKOLA ÄN I NÄRSKOLA ELLER I ANNAN KOMMUN OCH FÖRSKOLEELEVER</w:t>
        </w:r>
        <w:r w:rsidR="00F05F50">
          <w:rPr>
            <w:noProof/>
            <w:webHidden/>
          </w:rPr>
          <w:tab/>
        </w:r>
        <w:r w:rsidR="00F05F50">
          <w:rPr>
            <w:noProof/>
            <w:webHidden/>
          </w:rPr>
          <w:fldChar w:fldCharType="begin"/>
        </w:r>
        <w:r w:rsidR="00F05F50">
          <w:rPr>
            <w:noProof/>
            <w:webHidden/>
          </w:rPr>
          <w:instrText xml:space="preserve"> PAGEREF _Toc106106234 \h </w:instrText>
        </w:r>
        <w:r w:rsidR="00F05F50">
          <w:rPr>
            <w:noProof/>
            <w:webHidden/>
          </w:rPr>
        </w:r>
        <w:r w:rsidR="00F05F50">
          <w:rPr>
            <w:noProof/>
            <w:webHidden/>
          </w:rPr>
          <w:fldChar w:fldCharType="separate"/>
        </w:r>
        <w:r w:rsidR="00F05F50">
          <w:rPr>
            <w:noProof/>
            <w:webHidden/>
          </w:rPr>
          <w:t>9</w:t>
        </w:r>
        <w:r w:rsidR="00F05F50">
          <w:rPr>
            <w:noProof/>
            <w:webHidden/>
          </w:rPr>
          <w:fldChar w:fldCharType="end"/>
        </w:r>
      </w:hyperlink>
    </w:p>
    <w:p w14:paraId="0E3A07F0" w14:textId="740D6C40" w:rsidR="00F05F50" w:rsidRDefault="00FA6DAD">
      <w:pPr>
        <w:pStyle w:val="Sisluet1"/>
        <w:tabs>
          <w:tab w:val="right" w:leader="dot" w:pos="9302"/>
        </w:tabs>
        <w:rPr>
          <w:rFonts w:asciiTheme="minorHAnsi" w:eastAsiaTheme="minorEastAsia" w:hAnsiTheme="minorHAnsi" w:cstheme="minorBidi"/>
          <w:noProof/>
          <w:color w:val="auto"/>
          <w:szCs w:val="22"/>
          <w:lang w:val="fi-FI"/>
        </w:rPr>
      </w:pPr>
      <w:hyperlink w:anchor="_Toc106106235" w:history="1">
        <w:r w:rsidR="00F05F50" w:rsidRPr="00DF63A6">
          <w:rPr>
            <w:rStyle w:val="Hyperlinkki"/>
            <w:noProof/>
          </w:rPr>
          <w:t>6. ORDNANDET AV SKOLSKJUTSARNA</w:t>
        </w:r>
        <w:r w:rsidR="00F05F50">
          <w:rPr>
            <w:noProof/>
            <w:webHidden/>
          </w:rPr>
          <w:tab/>
        </w:r>
        <w:r w:rsidR="00F05F50">
          <w:rPr>
            <w:noProof/>
            <w:webHidden/>
          </w:rPr>
          <w:fldChar w:fldCharType="begin"/>
        </w:r>
        <w:r w:rsidR="00F05F50">
          <w:rPr>
            <w:noProof/>
            <w:webHidden/>
          </w:rPr>
          <w:instrText xml:space="preserve"> PAGEREF _Toc106106235 \h </w:instrText>
        </w:r>
        <w:r w:rsidR="00F05F50">
          <w:rPr>
            <w:noProof/>
            <w:webHidden/>
          </w:rPr>
        </w:r>
        <w:r w:rsidR="00F05F50">
          <w:rPr>
            <w:noProof/>
            <w:webHidden/>
          </w:rPr>
          <w:fldChar w:fldCharType="separate"/>
        </w:r>
        <w:r w:rsidR="00F05F50">
          <w:rPr>
            <w:noProof/>
            <w:webHidden/>
          </w:rPr>
          <w:t>10</w:t>
        </w:r>
        <w:r w:rsidR="00F05F50">
          <w:rPr>
            <w:noProof/>
            <w:webHidden/>
          </w:rPr>
          <w:fldChar w:fldCharType="end"/>
        </w:r>
      </w:hyperlink>
    </w:p>
    <w:p w14:paraId="634F3A62" w14:textId="0BFEDCA7"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36" w:history="1">
        <w:r w:rsidR="00F05F50" w:rsidRPr="00DF63A6">
          <w:rPr>
            <w:rStyle w:val="Hyperlinkki"/>
            <w:noProof/>
          </w:rPr>
          <w:t>6.1. Allmänt</w:t>
        </w:r>
        <w:r w:rsidR="00F05F50">
          <w:rPr>
            <w:noProof/>
            <w:webHidden/>
          </w:rPr>
          <w:tab/>
        </w:r>
        <w:r w:rsidR="00F05F50">
          <w:rPr>
            <w:noProof/>
            <w:webHidden/>
          </w:rPr>
          <w:fldChar w:fldCharType="begin"/>
        </w:r>
        <w:r w:rsidR="00F05F50">
          <w:rPr>
            <w:noProof/>
            <w:webHidden/>
          </w:rPr>
          <w:instrText xml:space="preserve"> PAGEREF _Toc106106236 \h </w:instrText>
        </w:r>
        <w:r w:rsidR="00F05F50">
          <w:rPr>
            <w:noProof/>
            <w:webHidden/>
          </w:rPr>
        </w:r>
        <w:r w:rsidR="00F05F50">
          <w:rPr>
            <w:noProof/>
            <w:webHidden/>
          </w:rPr>
          <w:fldChar w:fldCharType="separate"/>
        </w:r>
        <w:r w:rsidR="00F05F50">
          <w:rPr>
            <w:noProof/>
            <w:webHidden/>
          </w:rPr>
          <w:t>10</w:t>
        </w:r>
        <w:r w:rsidR="00F05F50">
          <w:rPr>
            <w:noProof/>
            <w:webHidden/>
          </w:rPr>
          <w:fldChar w:fldCharType="end"/>
        </w:r>
      </w:hyperlink>
    </w:p>
    <w:p w14:paraId="717FA448" w14:textId="73B20E3E"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37" w:history="1">
        <w:r w:rsidR="00F05F50" w:rsidRPr="00DF63A6">
          <w:rPr>
            <w:rStyle w:val="Hyperlinkki"/>
            <w:noProof/>
          </w:rPr>
          <w:t>6.2. HRT:s turbussar</w:t>
        </w:r>
        <w:r w:rsidR="00F05F50">
          <w:rPr>
            <w:noProof/>
            <w:webHidden/>
          </w:rPr>
          <w:tab/>
        </w:r>
        <w:r w:rsidR="00F05F50">
          <w:rPr>
            <w:noProof/>
            <w:webHidden/>
          </w:rPr>
          <w:fldChar w:fldCharType="begin"/>
        </w:r>
        <w:r w:rsidR="00F05F50">
          <w:rPr>
            <w:noProof/>
            <w:webHidden/>
          </w:rPr>
          <w:instrText xml:space="preserve"> PAGEREF _Toc106106237 \h </w:instrText>
        </w:r>
        <w:r w:rsidR="00F05F50">
          <w:rPr>
            <w:noProof/>
            <w:webHidden/>
          </w:rPr>
        </w:r>
        <w:r w:rsidR="00F05F50">
          <w:rPr>
            <w:noProof/>
            <w:webHidden/>
          </w:rPr>
          <w:fldChar w:fldCharType="separate"/>
        </w:r>
        <w:r w:rsidR="00F05F50">
          <w:rPr>
            <w:noProof/>
            <w:webHidden/>
          </w:rPr>
          <w:t>11</w:t>
        </w:r>
        <w:r w:rsidR="00F05F50">
          <w:rPr>
            <w:noProof/>
            <w:webHidden/>
          </w:rPr>
          <w:fldChar w:fldCharType="end"/>
        </w:r>
      </w:hyperlink>
    </w:p>
    <w:p w14:paraId="48CE4076" w14:textId="0F2DFA56"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38" w:history="1">
        <w:r w:rsidR="00F05F50" w:rsidRPr="00DF63A6">
          <w:rPr>
            <w:rStyle w:val="Hyperlinkki"/>
            <w:noProof/>
          </w:rPr>
          <w:t>6.3. Sjundeås Nyckellinjer</w:t>
        </w:r>
        <w:r w:rsidR="00F05F50">
          <w:rPr>
            <w:noProof/>
            <w:webHidden/>
          </w:rPr>
          <w:tab/>
        </w:r>
        <w:r w:rsidR="00F05F50">
          <w:rPr>
            <w:noProof/>
            <w:webHidden/>
          </w:rPr>
          <w:fldChar w:fldCharType="begin"/>
        </w:r>
        <w:r w:rsidR="00F05F50">
          <w:rPr>
            <w:noProof/>
            <w:webHidden/>
          </w:rPr>
          <w:instrText xml:space="preserve"> PAGEREF _Toc106106238 \h </w:instrText>
        </w:r>
        <w:r w:rsidR="00F05F50">
          <w:rPr>
            <w:noProof/>
            <w:webHidden/>
          </w:rPr>
        </w:r>
        <w:r w:rsidR="00F05F50">
          <w:rPr>
            <w:noProof/>
            <w:webHidden/>
          </w:rPr>
          <w:fldChar w:fldCharType="separate"/>
        </w:r>
        <w:r w:rsidR="00F05F50">
          <w:rPr>
            <w:noProof/>
            <w:webHidden/>
          </w:rPr>
          <w:t>12</w:t>
        </w:r>
        <w:r w:rsidR="00F05F50">
          <w:rPr>
            <w:noProof/>
            <w:webHidden/>
          </w:rPr>
          <w:fldChar w:fldCharType="end"/>
        </w:r>
      </w:hyperlink>
    </w:p>
    <w:p w14:paraId="2B8BD4B2" w14:textId="561766FD"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39" w:history="1">
        <w:r w:rsidR="00F05F50" w:rsidRPr="00DF63A6">
          <w:rPr>
            <w:rStyle w:val="Hyperlinkki"/>
            <w:noProof/>
          </w:rPr>
          <w:t>6.4. Resa utan kort</w:t>
        </w:r>
        <w:r w:rsidR="00F05F50">
          <w:rPr>
            <w:noProof/>
            <w:webHidden/>
          </w:rPr>
          <w:tab/>
        </w:r>
        <w:r w:rsidR="00F05F50">
          <w:rPr>
            <w:noProof/>
            <w:webHidden/>
          </w:rPr>
          <w:fldChar w:fldCharType="begin"/>
        </w:r>
        <w:r w:rsidR="00F05F50">
          <w:rPr>
            <w:noProof/>
            <w:webHidden/>
          </w:rPr>
          <w:instrText xml:space="preserve"> PAGEREF _Toc106106239 \h </w:instrText>
        </w:r>
        <w:r w:rsidR="00F05F50">
          <w:rPr>
            <w:noProof/>
            <w:webHidden/>
          </w:rPr>
        </w:r>
        <w:r w:rsidR="00F05F50">
          <w:rPr>
            <w:noProof/>
            <w:webHidden/>
          </w:rPr>
          <w:fldChar w:fldCharType="separate"/>
        </w:r>
        <w:r w:rsidR="00F05F50">
          <w:rPr>
            <w:noProof/>
            <w:webHidden/>
          </w:rPr>
          <w:t>12</w:t>
        </w:r>
        <w:r w:rsidR="00F05F50">
          <w:rPr>
            <w:noProof/>
            <w:webHidden/>
          </w:rPr>
          <w:fldChar w:fldCharType="end"/>
        </w:r>
      </w:hyperlink>
    </w:p>
    <w:p w14:paraId="2E6B84BC" w14:textId="54CEABD9"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40" w:history="1">
        <w:r w:rsidR="00F05F50" w:rsidRPr="00DF63A6">
          <w:rPr>
            <w:rStyle w:val="Hyperlinkki"/>
            <w:noProof/>
          </w:rPr>
          <w:t>6.5. Stödundervisning</w:t>
        </w:r>
        <w:r w:rsidR="00F05F50">
          <w:rPr>
            <w:noProof/>
            <w:webHidden/>
          </w:rPr>
          <w:tab/>
        </w:r>
        <w:r w:rsidR="00F05F50">
          <w:rPr>
            <w:noProof/>
            <w:webHidden/>
          </w:rPr>
          <w:fldChar w:fldCharType="begin"/>
        </w:r>
        <w:r w:rsidR="00F05F50">
          <w:rPr>
            <w:noProof/>
            <w:webHidden/>
          </w:rPr>
          <w:instrText xml:space="preserve"> PAGEREF _Toc106106240 \h </w:instrText>
        </w:r>
        <w:r w:rsidR="00F05F50">
          <w:rPr>
            <w:noProof/>
            <w:webHidden/>
          </w:rPr>
        </w:r>
        <w:r w:rsidR="00F05F50">
          <w:rPr>
            <w:noProof/>
            <w:webHidden/>
          </w:rPr>
          <w:fldChar w:fldCharType="separate"/>
        </w:r>
        <w:r w:rsidR="00F05F50">
          <w:rPr>
            <w:noProof/>
            <w:webHidden/>
          </w:rPr>
          <w:t>12</w:t>
        </w:r>
        <w:r w:rsidR="00F05F50">
          <w:rPr>
            <w:noProof/>
            <w:webHidden/>
          </w:rPr>
          <w:fldChar w:fldCharType="end"/>
        </w:r>
      </w:hyperlink>
    </w:p>
    <w:p w14:paraId="6DCFF27E" w14:textId="10E8C41E"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41" w:history="1">
        <w:r w:rsidR="00F05F50" w:rsidRPr="00DF63A6">
          <w:rPr>
            <w:rStyle w:val="Hyperlinkki"/>
            <w:noProof/>
          </w:rPr>
          <w:t>6.6. Klubb- och eftermiddagsverksamhet</w:t>
        </w:r>
        <w:r w:rsidR="00F05F50">
          <w:rPr>
            <w:noProof/>
            <w:webHidden/>
          </w:rPr>
          <w:tab/>
        </w:r>
        <w:r w:rsidR="00F05F50">
          <w:rPr>
            <w:noProof/>
            <w:webHidden/>
          </w:rPr>
          <w:fldChar w:fldCharType="begin"/>
        </w:r>
        <w:r w:rsidR="00F05F50">
          <w:rPr>
            <w:noProof/>
            <w:webHidden/>
          </w:rPr>
          <w:instrText xml:space="preserve"> PAGEREF _Toc106106241 \h </w:instrText>
        </w:r>
        <w:r w:rsidR="00F05F50">
          <w:rPr>
            <w:noProof/>
            <w:webHidden/>
          </w:rPr>
        </w:r>
        <w:r w:rsidR="00F05F50">
          <w:rPr>
            <w:noProof/>
            <w:webHidden/>
          </w:rPr>
          <w:fldChar w:fldCharType="separate"/>
        </w:r>
        <w:r w:rsidR="00F05F50">
          <w:rPr>
            <w:noProof/>
            <w:webHidden/>
          </w:rPr>
          <w:t>12</w:t>
        </w:r>
        <w:r w:rsidR="00F05F50">
          <w:rPr>
            <w:noProof/>
            <w:webHidden/>
          </w:rPr>
          <w:fldChar w:fldCharType="end"/>
        </w:r>
      </w:hyperlink>
    </w:p>
    <w:p w14:paraId="5D96AF94" w14:textId="78C15E6E"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42" w:history="1">
        <w:r w:rsidR="00F05F50" w:rsidRPr="00DF63A6">
          <w:rPr>
            <w:rStyle w:val="Hyperlinkki"/>
            <w:noProof/>
          </w:rPr>
          <w:t>6.7. Kvarsittningar</w:t>
        </w:r>
        <w:r w:rsidR="00F05F50">
          <w:rPr>
            <w:noProof/>
            <w:webHidden/>
          </w:rPr>
          <w:tab/>
        </w:r>
        <w:r w:rsidR="00F05F50">
          <w:rPr>
            <w:noProof/>
            <w:webHidden/>
          </w:rPr>
          <w:fldChar w:fldCharType="begin"/>
        </w:r>
        <w:r w:rsidR="00F05F50">
          <w:rPr>
            <w:noProof/>
            <w:webHidden/>
          </w:rPr>
          <w:instrText xml:space="preserve"> PAGEREF _Toc106106242 \h </w:instrText>
        </w:r>
        <w:r w:rsidR="00F05F50">
          <w:rPr>
            <w:noProof/>
            <w:webHidden/>
          </w:rPr>
        </w:r>
        <w:r w:rsidR="00F05F50">
          <w:rPr>
            <w:noProof/>
            <w:webHidden/>
          </w:rPr>
          <w:fldChar w:fldCharType="separate"/>
        </w:r>
        <w:r w:rsidR="00F05F50">
          <w:rPr>
            <w:noProof/>
            <w:webHidden/>
          </w:rPr>
          <w:t>13</w:t>
        </w:r>
        <w:r w:rsidR="00F05F50">
          <w:rPr>
            <w:noProof/>
            <w:webHidden/>
          </w:rPr>
          <w:fldChar w:fldCharType="end"/>
        </w:r>
      </w:hyperlink>
    </w:p>
    <w:p w14:paraId="78DA9881" w14:textId="299CF0FF"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43" w:history="1">
        <w:r w:rsidR="00F05F50" w:rsidRPr="00DF63A6">
          <w:rPr>
            <w:rStyle w:val="Hyperlinkki"/>
            <w:noProof/>
          </w:rPr>
          <w:t>6.8. En elev insjuknar under skoldagen</w:t>
        </w:r>
        <w:r w:rsidR="00F05F50">
          <w:rPr>
            <w:noProof/>
            <w:webHidden/>
          </w:rPr>
          <w:tab/>
        </w:r>
        <w:r w:rsidR="00F05F50">
          <w:rPr>
            <w:noProof/>
            <w:webHidden/>
          </w:rPr>
          <w:fldChar w:fldCharType="begin"/>
        </w:r>
        <w:r w:rsidR="00F05F50">
          <w:rPr>
            <w:noProof/>
            <w:webHidden/>
          </w:rPr>
          <w:instrText xml:space="preserve"> PAGEREF _Toc106106243 \h </w:instrText>
        </w:r>
        <w:r w:rsidR="00F05F50">
          <w:rPr>
            <w:noProof/>
            <w:webHidden/>
          </w:rPr>
        </w:r>
        <w:r w:rsidR="00F05F50">
          <w:rPr>
            <w:noProof/>
            <w:webHidden/>
          </w:rPr>
          <w:fldChar w:fldCharType="separate"/>
        </w:r>
        <w:r w:rsidR="00F05F50">
          <w:rPr>
            <w:noProof/>
            <w:webHidden/>
          </w:rPr>
          <w:t>13</w:t>
        </w:r>
        <w:r w:rsidR="00F05F50">
          <w:rPr>
            <w:noProof/>
            <w:webHidden/>
          </w:rPr>
          <w:fldChar w:fldCharType="end"/>
        </w:r>
      </w:hyperlink>
    </w:p>
    <w:p w14:paraId="75198199" w14:textId="6647E669"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44" w:history="1">
        <w:r w:rsidR="00F05F50" w:rsidRPr="00DF63A6">
          <w:rPr>
            <w:rStyle w:val="Hyperlinkki"/>
            <w:noProof/>
          </w:rPr>
          <w:t>6.9. Tillfälliga skjutsar till exempel pga. olycksfall</w:t>
        </w:r>
        <w:r w:rsidR="00F05F50">
          <w:rPr>
            <w:noProof/>
            <w:webHidden/>
          </w:rPr>
          <w:tab/>
        </w:r>
        <w:r w:rsidR="00F05F50">
          <w:rPr>
            <w:noProof/>
            <w:webHidden/>
          </w:rPr>
          <w:fldChar w:fldCharType="begin"/>
        </w:r>
        <w:r w:rsidR="00F05F50">
          <w:rPr>
            <w:noProof/>
            <w:webHidden/>
          </w:rPr>
          <w:instrText xml:space="preserve"> PAGEREF _Toc106106244 \h </w:instrText>
        </w:r>
        <w:r w:rsidR="00F05F50">
          <w:rPr>
            <w:noProof/>
            <w:webHidden/>
          </w:rPr>
        </w:r>
        <w:r w:rsidR="00F05F50">
          <w:rPr>
            <w:noProof/>
            <w:webHidden/>
          </w:rPr>
          <w:fldChar w:fldCharType="separate"/>
        </w:r>
        <w:r w:rsidR="00F05F50">
          <w:rPr>
            <w:noProof/>
            <w:webHidden/>
          </w:rPr>
          <w:t>13</w:t>
        </w:r>
        <w:r w:rsidR="00F05F50">
          <w:rPr>
            <w:noProof/>
            <w:webHidden/>
          </w:rPr>
          <w:fldChar w:fldCharType="end"/>
        </w:r>
      </w:hyperlink>
    </w:p>
    <w:p w14:paraId="6E8DCAC8" w14:textId="2BCF82CB" w:rsidR="00F05F50" w:rsidRDefault="00FA6DAD">
      <w:pPr>
        <w:pStyle w:val="Sisluet1"/>
        <w:tabs>
          <w:tab w:val="right" w:leader="dot" w:pos="9302"/>
        </w:tabs>
        <w:rPr>
          <w:rFonts w:asciiTheme="minorHAnsi" w:eastAsiaTheme="minorEastAsia" w:hAnsiTheme="minorHAnsi" w:cstheme="minorBidi"/>
          <w:noProof/>
          <w:color w:val="auto"/>
          <w:szCs w:val="22"/>
          <w:lang w:val="fi-FI"/>
        </w:rPr>
      </w:pPr>
      <w:hyperlink w:anchor="_Toc106106245" w:history="1">
        <w:r w:rsidR="00F05F50" w:rsidRPr="00DF63A6">
          <w:rPr>
            <w:rStyle w:val="Hyperlinkki"/>
            <w:noProof/>
          </w:rPr>
          <w:t>7. HUR GÅ TILL VÄGA, OM MAN INTE ÄR BERÄTTIGAD AVGIFTSFRI SKOLSKJUTS?</w:t>
        </w:r>
        <w:r w:rsidR="00F05F50">
          <w:rPr>
            <w:noProof/>
            <w:webHidden/>
          </w:rPr>
          <w:tab/>
        </w:r>
        <w:r w:rsidR="00F05F50">
          <w:rPr>
            <w:noProof/>
            <w:webHidden/>
          </w:rPr>
          <w:fldChar w:fldCharType="begin"/>
        </w:r>
        <w:r w:rsidR="00F05F50">
          <w:rPr>
            <w:noProof/>
            <w:webHidden/>
          </w:rPr>
          <w:instrText xml:space="preserve"> PAGEREF _Toc106106245 \h </w:instrText>
        </w:r>
        <w:r w:rsidR="00F05F50">
          <w:rPr>
            <w:noProof/>
            <w:webHidden/>
          </w:rPr>
        </w:r>
        <w:r w:rsidR="00F05F50">
          <w:rPr>
            <w:noProof/>
            <w:webHidden/>
          </w:rPr>
          <w:fldChar w:fldCharType="separate"/>
        </w:r>
        <w:r w:rsidR="00F05F50">
          <w:rPr>
            <w:noProof/>
            <w:webHidden/>
          </w:rPr>
          <w:t>13</w:t>
        </w:r>
        <w:r w:rsidR="00F05F50">
          <w:rPr>
            <w:noProof/>
            <w:webHidden/>
          </w:rPr>
          <w:fldChar w:fldCharType="end"/>
        </w:r>
      </w:hyperlink>
    </w:p>
    <w:p w14:paraId="50A952C4" w14:textId="4CB3A98F" w:rsidR="00F05F50" w:rsidRDefault="00FA6DAD">
      <w:pPr>
        <w:pStyle w:val="Sisluet1"/>
        <w:tabs>
          <w:tab w:val="right" w:leader="dot" w:pos="9302"/>
        </w:tabs>
        <w:rPr>
          <w:rFonts w:asciiTheme="minorHAnsi" w:eastAsiaTheme="minorEastAsia" w:hAnsiTheme="minorHAnsi" w:cstheme="minorBidi"/>
          <w:noProof/>
          <w:color w:val="auto"/>
          <w:szCs w:val="22"/>
          <w:lang w:val="fi-FI"/>
        </w:rPr>
      </w:pPr>
      <w:hyperlink w:anchor="_Toc106106246" w:history="1">
        <w:r w:rsidR="00F05F50" w:rsidRPr="00DF63A6">
          <w:rPr>
            <w:rStyle w:val="Hyperlinkki"/>
            <w:noProof/>
          </w:rPr>
          <w:t>8. ALLMÄNNA REGLER SOM FÖLJS I KOLLEKTIVTRAFIKEN (PERSONER SOM RESER PÅ HRT-LINJER)</w:t>
        </w:r>
        <w:r w:rsidR="00F05F50">
          <w:rPr>
            <w:noProof/>
            <w:webHidden/>
          </w:rPr>
          <w:tab/>
        </w:r>
        <w:r w:rsidR="00F05F50">
          <w:rPr>
            <w:noProof/>
            <w:webHidden/>
          </w:rPr>
          <w:fldChar w:fldCharType="begin"/>
        </w:r>
        <w:r w:rsidR="00F05F50">
          <w:rPr>
            <w:noProof/>
            <w:webHidden/>
          </w:rPr>
          <w:instrText xml:space="preserve"> PAGEREF _Toc106106246 \h </w:instrText>
        </w:r>
        <w:r w:rsidR="00F05F50">
          <w:rPr>
            <w:noProof/>
            <w:webHidden/>
          </w:rPr>
        </w:r>
        <w:r w:rsidR="00F05F50">
          <w:rPr>
            <w:noProof/>
            <w:webHidden/>
          </w:rPr>
          <w:fldChar w:fldCharType="separate"/>
        </w:r>
        <w:r w:rsidR="00F05F50">
          <w:rPr>
            <w:noProof/>
            <w:webHidden/>
          </w:rPr>
          <w:t>14</w:t>
        </w:r>
        <w:r w:rsidR="00F05F50">
          <w:rPr>
            <w:noProof/>
            <w:webHidden/>
          </w:rPr>
          <w:fldChar w:fldCharType="end"/>
        </w:r>
      </w:hyperlink>
    </w:p>
    <w:p w14:paraId="0AD909A4" w14:textId="7F8E071A"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47" w:history="1">
        <w:r w:rsidR="00F05F50" w:rsidRPr="00DF63A6">
          <w:rPr>
            <w:rStyle w:val="Hyperlinkki"/>
            <w:noProof/>
          </w:rPr>
          <w:t>8.1 Uppförande</w:t>
        </w:r>
        <w:r w:rsidR="00F05F50">
          <w:rPr>
            <w:noProof/>
            <w:webHidden/>
          </w:rPr>
          <w:tab/>
        </w:r>
        <w:r w:rsidR="00F05F50">
          <w:rPr>
            <w:noProof/>
            <w:webHidden/>
          </w:rPr>
          <w:fldChar w:fldCharType="begin"/>
        </w:r>
        <w:r w:rsidR="00F05F50">
          <w:rPr>
            <w:noProof/>
            <w:webHidden/>
          </w:rPr>
          <w:instrText xml:space="preserve"> PAGEREF _Toc106106247 \h </w:instrText>
        </w:r>
        <w:r w:rsidR="00F05F50">
          <w:rPr>
            <w:noProof/>
            <w:webHidden/>
          </w:rPr>
        </w:r>
        <w:r w:rsidR="00F05F50">
          <w:rPr>
            <w:noProof/>
            <w:webHidden/>
          </w:rPr>
          <w:fldChar w:fldCharType="separate"/>
        </w:r>
        <w:r w:rsidR="00F05F50">
          <w:rPr>
            <w:noProof/>
            <w:webHidden/>
          </w:rPr>
          <w:t>14</w:t>
        </w:r>
        <w:r w:rsidR="00F05F50">
          <w:rPr>
            <w:noProof/>
            <w:webHidden/>
          </w:rPr>
          <w:fldChar w:fldCharType="end"/>
        </w:r>
      </w:hyperlink>
    </w:p>
    <w:p w14:paraId="4353834A" w14:textId="73DAA238"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48" w:history="1">
        <w:r w:rsidR="00F05F50" w:rsidRPr="00DF63A6">
          <w:rPr>
            <w:rStyle w:val="Hyperlinkki"/>
            <w:noProof/>
          </w:rPr>
          <w:t>8.2. Idrottsutrustning och andra avvikande föremål</w:t>
        </w:r>
        <w:r w:rsidR="00F05F50">
          <w:rPr>
            <w:noProof/>
            <w:webHidden/>
          </w:rPr>
          <w:tab/>
        </w:r>
        <w:r w:rsidR="00F05F50">
          <w:rPr>
            <w:noProof/>
            <w:webHidden/>
          </w:rPr>
          <w:fldChar w:fldCharType="begin"/>
        </w:r>
        <w:r w:rsidR="00F05F50">
          <w:rPr>
            <w:noProof/>
            <w:webHidden/>
          </w:rPr>
          <w:instrText xml:space="preserve"> PAGEREF _Toc106106248 \h </w:instrText>
        </w:r>
        <w:r w:rsidR="00F05F50">
          <w:rPr>
            <w:noProof/>
            <w:webHidden/>
          </w:rPr>
        </w:r>
        <w:r w:rsidR="00F05F50">
          <w:rPr>
            <w:noProof/>
            <w:webHidden/>
          </w:rPr>
          <w:fldChar w:fldCharType="separate"/>
        </w:r>
        <w:r w:rsidR="00F05F50">
          <w:rPr>
            <w:noProof/>
            <w:webHidden/>
          </w:rPr>
          <w:t>14</w:t>
        </w:r>
        <w:r w:rsidR="00F05F50">
          <w:rPr>
            <w:noProof/>
            <w:webHidden/>
          </w:rPr>
          <w:fldChar w:fldCharType="end"/>
        </w:r>
      </w:hyperlink>
    </w:p>
    <w:p w14:paraId="75E075E3" w14:textId="67A1DAD0"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49" w:history="1">
        <w:r w:rsidR="00F05F50" w:rsidRPr="00DF63A6">
          <w:rPr>
            <w:rStyle w:val="Hyperlinkki"/>
            <w:noProof/>
          </w:rPr>
          <w:t>8.3. Vårdnadshavarens uppgifter och ansvar</w:t>
        </w:r>
        <w:r w:rsidR="00F05F50">
          <w:rPr>
            <w:noProof/>
            <w:webHidden/>
          </w:rPr>
          <w:tab/>
        </w:r>
        <w:r w:rsidR="00F05F50">
          <w:rPr>
            <w:noProof/>
            <w:webHidden/>
          </w:rPr>
          <w:fldChar w:fldCharType="begin"/>
        </w:r>
        <w:r w:rsidR="00F05F50">
          <w:rPr>
            <w:noProof/>
            <w:webHidden/>
          </w:rPr>
          <w:instrText xml:space="preserve"> PAGEREF _Toc106106249 \h </w:instrText>
        </w:r>
        <w:r w:rsidR="00F05F50">
          <w:rPr>
            <w:noProof/>
            <w:webHidden/>
          </w:rPr>
        </w:r>
        <w:r w:rsidR="00F05F50">
          <w:rPr>
            <w:noProof/>
            <w:webHidden/>
          </w:rPr>
          <w:fldChar w:fldCharType="separate"/>
        </w:r>
        <w:r w:rsidR="00F05F50">
          <w:rPr>
            <w:noProof/>
            <w:webHidden/>
          </w:rPr>
          <w:t>14</w:t>
        </w:r>
        <w:r w:rsidR="00F05F50">
          <w:rPr>
            <w:noProof/>
            <w:webHidden/>
          </w:rPr>
          <w:fldChar w:fldCharType="end"/>
        </w:r>
      </w:hyperlink>
    </w:p>
    <w:p w14:paraId="3F1774A9" w14:textId="4E0A0342"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50" w:history="1">
        <w:r w:rsidR="00F05F50" w:rsidRPr="00DF63A6">
          <w:rPr>
            <w:rStyle w:val="Hyperlinkki"/>
            <w:noProof/>
          </w:rPr>
          <w:t>8.4. Skolans uppgifter och ansvar</w:t>
        </w:r>
        <w:r w:rsidR="00F05F50">
          <w:rPr>
            <w:noProof/>
            <w:webHidden/>
          </w:rPr>
          <w:tab/>
        </w:r>
        <w:r w:rsidR="00F05F50">
          <w:rPr>
            <w:noProof/>
            <w:webHidden/>
          </w:rPr>
          <w:fldChar w:fldCharType="begin"/>
        </w:r>
        <w:r w:rsidR="00F05F50">
          <w:rPr>
            <w:noProof/>
            <w:webHidden/>
          </w:rPr>
          <w:instrText xml:space="preserve"> PAGEREF _Toc106106250 \h </w:instrText>
        </w:r>
        <w:r w:rsidR="00F05F50">
          <w:rPr>
            <w:noProof/>
            <w:webHidden/>
          </w:rPr>
        </w:r>
        <w:r w:rsidR="00F05F50">
          <w:rPr>
            <w:noProof/>
            <w:webHidden/>
          </w:rPr>
          <w:fldChar w:fldCharType="separate"/>
        </w:r>
        <w:r w:rsidR="00F05F50">
          <w:rPr>
            <w:noProof/>
            <w:webHidden/>
          </w:rPr>
          <w:t>14</w:t>
        </w:r>
        <w:r w:rsidR="00F05F50">
          <w:rPr>
            <w:noProof/>
            <w:webHidden/>
          </w:rPr>
          <w:fldChar w:fldCharType="end"/>
        </w:r>
      </w:hyperlink>
    </w:p>
    <w:p w14:paraId="01E34027" w14:textId="22A43DB3"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51" w:history="1">
        <w:r w:rsidR="00F05F50" w:rsidRPr="00DF63A6">
          <w:rPr>
            <w:rStyle w:val="Hyperlinkki"/>
            <w:noProof/>
          </w:rPr>
          <w:t>8.5. Informerande om tidtabeller och rutter</w:t>
        </w:r>
        <w:r w:rsidR="00F05F50">
          <w:rPr>
            <w:noProof/>
            <w:webHidden/>
          </w:rPr>
          <w:tab/>
        </w:r>
        <w:r w:rsidR="00F05F50">
          <w:rPr>
            <w:noProof/>
            <w:webHidden/>
          </w:rPr>
          <w:fldChar w:fldCharType="begin"/>
        </w:r>
        <w:r w:rsidR="00F05F50">
          <w:rPr>
            <w:noProof/>
            <w:webHidden/>
          </w:rPr>
          <w:instrText xml:space="preserve"> PAGEREF _Toc106106251 \h </w:instrText>
        </w:r>
        <w:r w:rsidR="00F05F50">
          <w:rPr>
            <w:noProof/>
            <w:webHidden/>
          </w:rPr>
        </w:r>
        <w:r w:rsidR="00F05F50">
          <w:rPr>
            <w:noProof/>
            <w:webHidden/>
          </w:rPr>
          <w:fldChar w:fldCharType="separate"/>
        </w:r>
        <w:r w:rsidR="00F05F50">
          <w:rPr>
            <w:noProof/>
            <w:webHidden/>
          </w:rPr>
          <w:t>14</w:t>
        </w:r>
        <w:r w:rsidR="00F05F50">
          <w:rPr>
            <w:noProof/>
            <w:webHidden/>
          </w:rPr>
          <w:fldChar w:fldCharType="end"/>
        </w:r>
      </w:hyperlink>
    </w:p>
    <w:p w14:paraId="0620D9F5" w14:textId="544A69D2"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52" w:history="1">
        <w:r w:rsidR="00F05F50" w:rsidRPr="00DF63A6">
          <w:rPr>
            <w:rStyle w:val="Hyperlinkki"/>
            <w:noProof/>
          </w:rPr>
          <w:t>8.6. Hur transporterna fungerar</w:t>
        </w:r>
        <w:r w:rsidR="00F05F50">
          <w:rPr>
            <w:noProof/>
            <w:webHidden/>
          </w:rPr>
          <w:tab/>
        </w:r>
        <w:r w:rsidR="00F05F50">
          <w:rPr>
            <w:noProof/>
            <w:webHidden/>
          </w:rPr>
          <w:fldChar w:fldCharType="begin"/>
        </w:r>
        <w:r w:rsidR="00F05F50">
          <w:rPr>
            <w:noProof/>
            <w:webHidden/>
          </w:rPr>
          <w:instrText xml:space="preserve"> PAGEREF _Toc106106252 \h </w:instrText>
        </w:r>
        <w:r w:rsidR="00F05F50">
          <w:rPr>
            <w:noProof/>
            <w:webHidden/>
          </w:rPr>
        </w:r>
        <w:r w:rsidR="00F05F50">
          <w:rPr>
            <w:noProof/>
            <w:webHidden/>
          </w:rPr>
          <w:fldChar w:fldCharType="separate"/>
        </w:r>
        <w:r w:rsidR="00F05F50">
          <w:rPr>
            <w:noProof/>
            <w:webHidden/>
          </w:rPr>
          <w:t>15</w:t>
        </w:r>
        <w:r w:rsidR="00F05F50">
          <w:rPr>
            <w:noProof/>
            <w:webHidden/>
          </w:rPr>
          <w:fldChar w:fldCharType="end"/>
        </w:r>
      </w:hyperlink>
    </w:p>
    <w:p w14:paraId="355651EA" w14:textId="18502DE1" w:rsidR="00F05F50" w:rsidRDefault="00FA6DAD">
      <w:pPr>
        <w:pStyle w:val="Sisluet1"/>
        <w:tabs>
          <w:tab w:val="right" w:leader="dot" w:pos="9302"/>
        </w:tabs>
        <w:rPr>
          <w:rFonts w:asciiTheme="minorHAnsi" w:eastAsiaTheme="minorEastAsia" w:hAnsiTheme="minorHAnsi" w:cstheme="minorBidi"/>
          <w:noProof/>
          <w:color w:val="auto"/>
          <w:szCs w:val="22"/>
          <w:lang w:val="fi-FI"/>
        </w:rPr>
      </w:pPr>
      <w:hyperlink w:anchor="_Toc106106253" w:history="1">
        <w:r w:rsidR="00F05F50" w:rsidRPr="00DF63A6">
          <w:rPr>
            <w:rStyle w:val="Hyperlinkki"/>
            <w:noProof/>
          </w:rPr>
          <w:t>9. REGLER FÖR SKOLSKJUTSAR  (ENBART FÖR PERSONER SOM RÖR SIG MED SEPARAT BESTÄLLD SKJUTS)</w:t>
        </w:r>
        <w:r w:rsidR="00F05F50">
          <w:rPr>
            <w:noProof/>
            <w:webHidden/>
          </w:rPr>
          <w:tab/>
        </w:r>
        <w:r w:rsidR="00F05F50">
          <w:rPr>
            <w:noProof/>
            <w:webHidden/>
          </w:rPr>
          <w:fldChar w:fldCharType="begin"/>
        </w:r>
        <w:r w:rsidR="00F05F50">
          <w:rPr>
            <w:noProof/>
            <w:webHidden/>
          </w:rPr>
          <w:instrText xml:space="preserve"> PAGEREF _Toc106106253 \h </w:instrText>
        </w:r>
        <w:r w:rsidR="00F05F50">
          <w:rPr>
            <w:noProof/>
            <w:webHidden/>
          </w:rPr>
        </w:r>
        <w:r w:rsidR="00F05F50">
          <w:rPr>
            <w:noProof/>
            <w:webHidden/>
          </w:rPr>
          <w:fldChar w:fldCharType="separate"/>
        </w:r>
        <w:r w:rsidR="00F05F50">
          <w:rPr>
            <w:noProof/>
            <w:webHidden/>
          </w:rPr>
          <w:t>15</w:t>
        </w:r>
        <w:r w:rsidR="00F05F50">
          <w:rPr>
            <w:noProof/>
            <w:webHidden/>
          </w:rPr>
          <w:fldChar w:fldCharType="end"/>
        </w:r>
      </w:hyperlink>
    </w:p>
    <w:p w14:paraId="4B915A89" w14:textId="2436999C"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54" w:history="1">
        <w:r w:rsidR="00F05F50" w:rsidRPr="00DF63A6">
          <w:rPr>
            <w:rStyle w:val="Hyperlinkki"/>
            <w:noProof/>
          </w:rPr>
          <w:t>9.1. Belastningsbestämmelser</w:t>
        </w:r>
        <w:r w:rsidR="00F05F50">
          <w:rPr>
            <w:noProof/>
            <w:webHidden/>
          </w:rPr>
          <w:tab/>
        </w:r>
        <w:r w:rsidR="00F05F50">
          <w:rPr>
            <w:noProof/>
            <w:webHidden/>
          </w:rPr>
          <w:fldChar w:fldCharType="begin"/>
        </w:r>
        <w:r w:rsidR="00F05F50">
          <w:rPr>
            <w:noProof/>
            <w:webHidden/>
          </w:rPr>
          <w:instrText xml:space="preserve"> PAGEREF _Toc106106254 \h </w:instrText>
        </w:r>
        <w:r w:rsidR="00F05F50">
          <w:rPr>
            <w:noProof/>
            <w:webHidden/>
          </w:rPr>
        </w:r>
        <w:r w:rsidR="00F05F50">
          <w:rPr>
            <w:noProof/>
            <w:webHidden/>
          </w:rPr>
          <w:fldChar w:fldCharType="separate"/>
        </w:r>
        <w:r w:rsidR="00F05F50">
          <w:rPr>
            <w:noProof/>
            <w:webHidden/>
          </w:rPr>
          <w:t>15</w:t>
        </w:r>
        <w:r w:rsidR="00F05F50">
          <w:rPr>
            <w:noProof/>
            <w:webHidden/>
          </w:rPr>
          <w:fldChar w:fldCharType="end"/>
        </w:r>
      </w:hyperlink>
    </w:p>
    <w:p w14:paraId="224B10E0" w14:textId="31A56D7A"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55" w:history="1">
        <w:r w:rsidR="00F05F50" w:rsidRPr="00DF63A6">
          <w:rPr>
            <w:rStyle w:val="Hyperlinkki"/>
            <w:noProof/>
          </w:rPr>
          <w:t>9.2. Säkerhetsbälten</w:t>
        </w:r>
        <w:r w:rsidR="00F05F50">
          <w:rPr>
            <w:noProof/>
            <w:webHidden/>
          </w:rPr>
          <w:tab/>
        </w:r>
        <w:r w:rsidR="00F05F50">
          <w:rPr>
            <w:noProof/>
            <w:webHidden/>
          </w:rPr>
          <w:fldChar w:fldCharType="begin"/>
        </w:r>
        <w:r w:rsidR="00F05F50">
          <w:rPr>
            <w:noProof/>
            <w:webHidden/>
          </w:rPr>
          <w:instrText xml:space="preserve"> PAGEREF _Toc106106255 \h </w:instrText>
        </w:r>
        <w:r w:rsidR="00F05F50">
          <w:rPr>
            <w:noProof/>
            <w:webHidden/>
          </w:rPr>
        </w:r>
        <w:r w:rsidR="00F05F50">
          <w:rPr>
            <w:noProof/>
            <w:webHidden/>
          </w:rPr>
          <w:fldChar w:fldCharType="separate"/>
        </w:r>
        <w:r w:rsidR="00F05F50">
          <w:rPr>
            <w:noProof/>
            <w:webHidden/>
          </w:rPr>
          <w:t>15</w:t>
        </w:r>
        <w:r w:rsidR="00F05F50">
          <w:rPr>
            <w:noProof/>
            <w:webHidden/>
          </w:rPr>
          <w:fldChar w:fldCharType="end"/>
        </w:r>
      </w:hyperlink>
    </w:p>
    <w:p w14:paraId="34D32E1A" w14:textId="7D5C7799"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56" w:history="1">
        <w:r w:rsidR="00F05F50" w:rsidRPr="00DF63A6">
          <w:rPr>
            <w:rStyle w:val="Hyperlinkki"/>
            <w:noProof/>
          </w:rPr>
          <w:t>9.3. Uppförande</w:t>
        </w:r>
        <w:r w:rsidR="00F05F50">
          <w:rPr>
            <w:noProof/>
            <w:webHidden/>
          </w:rPr>
          <w:tab/>
        </w:r>
        <w:r w:rsidR="00F05F50">
          <w:rPr>
            <w:noProof/>
            <w:webHidden/>
          </w:rPr>
          <w:fldChar w:fldCharType="begin"/>
        </w:r>
        <w:r w:rsidR="00F05F50">
          <w:rPr>
            <w:noProof/>
            <w:webHidden/>
          </w:rPr>
          <w:instrText xml:space="preserve"> PAGEREF _Toc106106256 \h </w:instrText>
        </w:r>
        <w:r w:rsidR="00F05F50">
          <w:rPr>
            <w:noProof/>
            <w:webHidden/>
          </w:rPr>
        </w:r>
        <w:r w:rsidR="00F05F50">
          <w:rPr>
            <w:noProof/>
            <w:webHidden/>
          </w:rPr>
          <w:fldChar w:fldCharType="separate"/>
        </w:r>
        <w:r w:rsidR="00F05F50">
          <w:rPr>
            <w:noProof/>
            <w:webHidden/>
          </w:rPr>
          <w:t>15</w:t>
        </w:r>
        <w:r w:rsidR="00F05F50">
          <w:rPr>
            <w:noProof/>
            <w:webHidden/>
          </w:rPr>
          <w:fldChar w:fldCharType="end"/>
        </w:r>
      </w:hyperlink>
    </w:p>
    <w:p w14:paraId="249C7549" w14:textId="1168252F"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57" w:history="1">
        <w:r w:rsidR="00F05F50" w:rsidRPr="00DF63A6">
          <w:rPr>
            <w:rStyle w:val="Hyperlinkki"/>
            <w:noProof/>
          </w:rPr>
          <w:t>9.4. Att äta och dricka</w:t>
        </w:r>
        <w:r w:rsidR="00F05F50">
          <w:rPr>
            <w:noProof/>
            <w:webHidden/>
          </w:rPr>
          <w:tab/>
        </w:r>
        <w:r w:rsidR="00F05F50">
          <w:rPr>
            <w:noProof/>
            <w:webHidden/>
          </w:rPr>
          <w:fldChar w:fldCharType="begin"/>
        </w:r>
        <w:r w:rsidR="00F05F50">
          <w:rPr>
            <w:noProof/>
            <w:webHidden/>
          </w:rPr>
          <w:instrText xml:space="preserve"> PAGEREF _Toc106106257 \h </w:instrText>
        </w:r>
        <w:r w:rsidR="00F05F50">
          <w:rPr>
            <w:noProof/>
            <w:webHidden/>
          </w:rPr>
        </w:r>
        <w:r w:rsidR="00F05F50">
          <w:rPr>
            <w:noProof/>
            <w:webHidden/>
          </w:rPr>
          <w:fldChar w:fldCharType="separate"/>
        </w:r>
        <w:r w:rsidR="00F05F50">
          <w:rPr>
            <w:noProof/>
            <w:webHidden/>
          </w:rPr>
          <w:t>15</w:t>
        </w:r>
        <w:r w:rsidR="00F05F50">
          <w:rPr>
            <w:noProof/>
            <w:webHidden/>
          </w:rPr>
          <w:fldChar w:fldCharType="end"/>
        </w:r>
      </w:hyperlink>
    </w:p>
    <w:p w14:paraId="214C4332" w14:textId="53899383"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58" w:history="1">
        <w:r w:rsidR="00F05F50" w:rsidRPr="00DF63A6">
          <w:rPr>
            <w:rStyle w:val="Hyperlinkki"/>
            <w:noProof/>
          </w:rPr>
          <w:t>9.5. Idrottsutrustning och andra avvikande föremål</w:t>
        </w:r>
        <w:r w:rsidR="00F05F50">
          <w:rPr>
            <w:noProof/>
            <w:webHidden/>
          </w:rPr>
          <w:tab/>
        </w:r>
        <w:r w:rsidR="00F05F50">
          <w:rPr>
            <w:noProof/>
            <w:webHidden/>
          </w:rPr>
          <w:fldChar w:fldCharType="begin"/>
        </w:r>
        <w:r w:rsidR="00F05F50">
          <w:rPr>
            <w:noProof/>
            <w:webHidden/>
          </w:rPr>
          <w:instrText xml:space="preserve"> PAGEREF _Toc106106258 \h </w:instrText>
        </w:r>
        <w:r w:rsidR="00F05F50">
          <w:rPr>
            <w:noProof/>
            <w:webHidden/>
          </w:rPr>
        </w:r>
        <w:r w:rsidR="00F05F50">
          <w:rPr>
            <w:noProof/>
            <w:webHidden/>
          </w:rPr>
          <w:fldChar w:fldCharType="separate"/>
        </w:r>
        <w:r w:rsidR="00F05F50">
          <w:rPr>
            <w:noProof/>
            <w:webHidden/>
          </w:rPr>
          <w:t>15</w:t>
        </w:r>
        <w:r w:rsidR="00F05F50">
          <w:rPr>
            <w:noProof/>
            <w:webHidden/>
          </w:rPr>
          <w:fldChar w:fldCharType="end"/>
        </w:r>
      </w:hyperlink>
    </w:p>
    <w:p w14:paraId="05BA8832" w14:textId="5DA0A294"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59" w:history="1">
        <w:r w:rsidR="00F05F50" w:rsidRPr="00DF63A6">
          <w:rPr>
            <w:rStyle w:val="Hyperlinkki"/>
            <w:noProof/>
          </w:rPr>
          <w:t>9.6. Chaufförens uppgifter och ansvar</w:t>
        </w:r>
        <w:r w:rsidR="00F05F50">
          <w:rPr>
            <w:noProof/>
            <w:webHidden/>
          </w:rPr>
          <w:tab/>
        </w:r>
        <w:r w:rsidR="00F05F50">
          <w:rPr>
            <w:noProof/>
            <w:webHidden/>
          </w:rPr>
          <w:fldChar w:fldCharType="begin"/>
        </w:r>
        <w:r w:rsidR="00F05F50">
          <w:rPr>
            <w:noProof/>
            <w:webHidden/>
          </w:rPr>
          <w:instrText xml:space="preserve"> PAGEREF _Toc106106259 \h </w:instrText>
        </w:r>
        <w:r w:rsidR="00F05F50">
          <w:rPr>
            <w:noProof/>
            <w:webHidden/>
          </w:rPr>
        </w:r>
        <w:r w:rsidR="00F05F50">
          <w:rPr>
            <w:noProof/>
            <w:webHidden/>
          </w:rPr>
          <w:fldChar w:fldCharType="separate"/>
        </w:r>
        <w:r w:rsidR="00F05F50">
          <w:rPr>
            <w:noProof/>
            <w:webHidden/>
          </w:rPr>
          <w:t>15</w:t>
        </w:r>
        <w:r w:rsidR="00F05F50">
          <w:rPr>
            <w:noProof/>
            <w:webHidden/>
          </w:rPr>
          <w:fldChar w:fldCharType="end"/>
        </w:r>
      </w:hyperlink>
    </w:p>
    <w:p w14:paraId="60078E06" w14:textId="777A3668"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60" w:history="1">
        <w:r w:rsidR="00F05F50" w:rsidRPr="00DF63A6">
          <w:rPr>
            <w:rStyle w:val="Hyperlinkki"/>
            <w:noProof/>
          </w:rPr>
          <w:t>9.7. Vårdnadshavarens uppgifter och ansvar</w:t>
        </w:r>
        <w:r w:rsidR="00F05F50">
          <w:rPr>
            <w:noProof/>
            <w:webHidden/>
          </w:rPr>
          <w:tab/>
        </w:r>
        <w:r w:rsidR="00F05F50">
          <w:rPr>
            <w:noProof/>
            <w:webHidden/>
          </w:rPr>
          <w:fldChar w:fldCharType="begin"/>
        </w:r>
        <w:r w:rsidR="00F05F50">
          <w:rPr>
            <w:noProof/>
            <w:webHidden/>
          </w:rPr>
          <w:instrText xml:space="preserve"> PAGEREF _Toc106106260 \h </w:instrText>
        </w:r>
        <w:r w:rsidR="00F05F50">
          <w:rPr>
            <w:noProof/>
            <w:webHidden/>
          </w:rPr>
        </w:r>
        <w:r w:rsidR="00F05F50">
          <w:rPr>
            <w:noProof/>
            <w:webHidden/>
          </w:rPr>
          <w:fldChar w:fldCharType="separate"/>
        </w:r>
        <w:r w:rsidR="00F05F50">
          <w:rPr>
            <w:noProof/>
            <w:webHidden/>
          </w:rPr>
          <w:t>16</w:t>
        </w:r>
        <w:r w:rsidR="00F05F50">
          <w:rPr>
            <w:noProof/>
            <w:webHidden/>
          </w:rPr>
          <w:fldChar w:fldCharType="end"/>
        </w:r>
      </w:hyperlink>
    </w:p>
    <w:p w14:paraId="1CE06E4C" w14:textId="6CAC2092"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61" w:history="1">
        <w:r w:rsidR="00F05F50" w:rsidRPr="00DF63A6">
          <w:rPr>
            <w:rStyle w:val="Hyperlinkki"/>
            <w:noProof/>
          </w:rPr>
          <w:t>9.8. Skolans uppgifter och ansvar</w:t>
        </w:r>
        <w:r w:rsidR="00F05F50">
          <w:rPr>
            <w:noProof/>
            <w:webHidden/>
          </w:rPr>
          <w:tab/>
        </w:r>
        <w:r w:rsidR="00F05F50">
          <w:rPr>
            <w:noProof/>
            <w:webHidden/>
          </w:rPr>
          <w:fldChar w:fldCharType="begin"/>
        </w:r>
        <w:r w:rsidR="00F05F50">
          <w:rPr>
            <w:noProof/>
            <w:webHidden/>
          </w:rPr>
          <w:instrText xml:space="preserve"> PAGEREF _Toc106106261 \h </w:instrText>
        </w:r>
        <w:r w:rsidR="00F05F50">
          <w:rPr>
            <w:noProof/>
            <w:webHidden/>
          </w:rPr>
        </w:r>
        <w:r w:rsidR="00F05F50">
          <w:rPr>
            <w:noProof/>
            <w:webHidden/>
          </w:rPr>
          <w:fldChar w:fldCharType="separate"/>
        </w:r>
        <w:r w:rsidR="00F05F50">
          <w:rPr>
            <w:noProof/>
            <w:webHidden/>
          </w:rPr>
          <w:t>16</w:t>
        </w:r>
        <w:r w:rsidR="00F05F50">
          <w:rPr>
            <w:noProof/>
            <w:webHidden/>
          </w:rPr>
          <w:fldChar w:fldCharType="end"/>
        </w:r>
      </w:hyperlink>
    </w:p>
    <w:p w14:paraId="68F42596" w14:textId="4B86AEA5"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62" w:history="1">
        <w:r w:rsidR="00F05F50" w:rsidRPr="00DF63A6">
          <w:rPr>
            <w:rStyle w:val="Hyperlinkki"/>
            <w:noProof/>
          </w:rPr>
          <w:t>9.9. Informerande om tidtabeller och rutter</w:t>
        </w:r>
        <w:r w:rsidR="00F05F50">
          <w:rPr>
            <w:noProof/>
            <w:webHidden/>
          </w:rPr>
          <w:tab/>
        </w:r>
        <w:r w:rsidR="00F05F50">
          <w:rPr>
            <w:noProof/>
            <w:webHidden/>
          </w:rPr>
          <w:fldChar w:fldCharType="begin"/>
        </w:r>
        <w:r w:rsidR="00F05F50">
          <w:rPr>
            <w:noProof/>
            <w:webHidden/>
          </w:rPr>
          <w:instrText xml:space="preserve"> PAGEREF _Toc106106262 \h </w:instrText>
        </w:r>
        <w:r w:rsidR="00F05F50">
          <w:rPr>
            <w:noProof/>
            <w:webHidden/>
          </w:rPr>
        </w:r>
        <w:r w:rsidR="00F05F50">
          <w:rPr>
            <w:noProof/>
            <w:webHidden/>
          </w:rPr>
          <w:fldChar w:fldCharType="separate"/>
        </w:r>
        <w:r w:rsidR="00F05F50">
          <w:rPr>
            <w:noProof/>
            <w:webHidden/>
          </w:rPr>
          <w:t>16</w:t>
        </w:r>
        <w:r w:rsidR="00F05F50">
          <w:rPr>
            <w:noProof/>
            <w:webHidden/>
          </w:rPr>
          <w:fldChar w:fldCharType="end"/>
        </w:r>
      </w:hyperlink>
    </w:p>
    <w:p w14:paraId="7952CC5F" w14:textId="00CBECEC"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63" w:history="1">
        <w:r w:rsidR="00F05F50" w:rsidRPr="00DF63A6">
          <w:rPr>
            <w:rStyle w:val="Hyperlinkki"/>
            <w:noProof/>
          </w:rPr>
          <w:t>9.10. Hur transporterna fungerar</w:t>
        </w:r>
        <w:r w:rsidR="00F05F50">
          <w:rPr>
            <w:noProof/>
            <w:webHidden/>
          </w:rPr>
          <w:tab/>
        </w:r>
        <w:r w:rsidR="00F05F50">
          <w:rPr>
            <w:noProof/>
            <w:webHidden/>
          </w:rPr>
          <w:fldChar w:fldCharType="begin"/>
        </w:r>
        <w:r w:rsidR="00F05F50">
          <w:rPr>
            <w:noProof/>
            <w:webHidden/>
          </w:rPr>
          <w:instrText xml:space="preserve"> PAGEREF _Toc106106263 \h </w:instrText>
        </w:r>
        <w:r w:rsidR="00F05F50">
          <w:rPr>
            <w:noProof/>
            <w:webHidden/>
          </w:rPr>
        </w:r>
        <w:r w:rsidR="00F05F50">
          <w:rPr>
            <w:noProof/>
            <w:webHidden/>
          </w:rPr>
          <w:fldChar w:fldCharType="separate"/>
        </w:r>
        <w:r w:rsidR="00F05F50">
          <w:rPr>
            <w:noProof/>
            <w:webHidden/>
          </w:rPr>
          <w:t>16</w:t>
        </w:r>
        <w:r w:rsidR="00F05F50">
          <w:rPr>
            <w:noProof/>
            <w:webHidden/>
          </w:rPr>
          <w:fldChar w:fldCharType="end"/>
        </w:r>
      </w:hyperlink>
    </w:p>
    <w:p w14:paraId="78775364" w14:textId="711CD830" w:rsidR="00F05F50" w:rsidRDefault="00FA6DAD">
      <w:pPr>
        <w:pStyle w:val="Sisluet1"/>
        <w:tabs>
          <w:tab w:val="right" w:leader="dot" w:pos="9302"/>
        </w:tabs>
        <w:rPr>
          <w:rFonts w:asciiTheme="minorHAnsi" w:eastAsiaTheme="minorEastAsia" w:hAnsiTheme="minorHAnsi" w:cstheme="minorBidi"/>
          <w:noProof/>
          <w:color w:val="auto"/>
          <w:szCs w:val="22"/>
          <w:lang w:val="fi-FI"/>
        </w:rPr>
      </w:pPr>
      <w:hyperlink w:anchor="_Toc106106264" w:history="1">
        <w:r w:rsidR="00F05F50" w:rsidRPr="00DF63A6">
          <w:rPr>
            <w:rStyle w:val="Hyperlinkki"/>
            <w:noProof/>
          </w:rPr>
          <w:t>10. HANDLANDE VID PROBLEMSITUATIONER</w:t>
        </w:r>
        <w:r w:rsidR="00F05F50">
          <w:rPr>
            <w:noProof/>
            <w:webHidden/>
          </w:rPr>
          <w:tab/>
        </w:r>
        <w:r w:rsidR="00F05F50">
          <w:rPr>
            <w:noProof/>
            <w:webHidden/>
          </w:rPr>
          <w:fldChar w:fldCharType="begin"/>
        </w:r>
        <w:r w:rsidR="00F05F50">
          <w:rPr>
            <w:noProof/>
            <w:webHidden/>
          </w:rPr>
          <w:instrText xml:space="preserve"> PAGEREF _Toc106106264 \h </w:instrText>
        </w:r>
        <w:r w:rsidR="00F05F50">
          <w:rPr>
            <w:noProof/>
            <w:webHidden/>
          </w:rPr>
        </w:r>
        <w:r w:rsidR="00F05F50">
          <w:rPr>
            <w:noProof/>
            <w:webHidden/>
          </w:rPr>
          <w:fldChar w:fldCharType="separate"/>
        </w:r>
        <w:r w:rsidR="00F05F50">
          <w:rPr>
            <w:noProof/>
            <w:webHidden/>
          </w:rPr>
          <w:t>17</w:t>
        </w:r>
        <w:r w:rsidR="00F05F50">
          <w:rPr>
            <w:noProof/>
            <w:webHidden/>
          </w:rPr>
          <w:fldChar w:fldCharType="end"/>
        </w:r>
      </w:hyperlink>
    </w:p>
    <w:p w14:paraId="14C71F56" w14:textId="3CE2F74B"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65" w:history="1">
        <w:r w:rsidR="00F05F50" w:rsidRPr="00DF63A6">
          <w:rPr>
            <w:rStyle w:val="Hyperlinkki"/>
            <w:noProof/>
          </w:rPr>
          <w:t>10.1. Olycksfall</w:t>
        </w:r>
        <w:r w:rsidR="00F05F50">
          <w:rPr>
            <w:noProof/>
            <w:webHidden/>
          </w:rPr>
          <w:tab/>
        </w:r>
        <w:r w:rsidR="00F05F50">
          <w:rPr>
            <w:noProof/>
            <w:webHidden/>
          </w:rPr>
          <w:fldChar w:fldCharType="begin"/>
        </w:r>
        <w:r w:rsidR="00F05F50">
          <w:rPr>
            <w:noProof/>
            <w:webHidden/>
          </w:rPr>
          <w:instrText xml:space="preserve"> PAGEREF _Toc106106265 \h </w:instrText>
        </w:r>
        <w:r w:rsidR="00F05F50">
          <w:rPr>
            <w:noProof/>
            <w:webHidden/>
          </w:rPr>
        </w:r>
        <w:r w:rsidR="00F05F50">
          <w:rPr>
            <w:noProof/>
            <w:webHidden/>
          </w:rPr>
          <w:fldChar w:fldCharType="separate"/>
        </w:r>
        <w:r w:rsidR="00F05F50">
          <w:rPr>
            <w:noProof/>
            <w:webHidden/>
          </w:rPr>
          <w:t>17</w:t>
        </w:r>
        <w:r w:rsidR="00F05F50">
          <w:rPr>
            <w:noProof/>
            <w:webHidden/>
          </w:rPr>
          <w:fldChar w:fldCharType="end"/>
        </w:r>
      </w:hyperlink>
    </w:p>
    <w:p w14:paraId="3609F165" w14:textId="2D25C914"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66" w:history="1">
        <w:r w:rsidR="00F05F50" w:rsidRPr="00DF63A6">
          <w:rPr>
            <w:rStyle w:val="Hyperlinkki"/>
            <w:noProof/>
          </w:rPr>
          <w:t>10.2. Bilen anländer inte till hållplatsen</w:t>
        </w:r>
        <w:r w:rsidR="00F05F50">
          <w:rPr>
            <w:noProof/>
            <w:webHidden/>
          </w:rPr>
          <w:tab/>
        </w:r>
        <w:r w:rsidR="00F05F50">
          <w:rPr>
            <w:noProof/>
            <w:webHidden/>
          </w:rPr>
          <w:fldChar w:fldCharType="begin"/>
        </w:r>
        <w:r w:rsidR="00F05F50">
          <w:rPr>
            <w:noProof/>
            <w:webHidden/>
          </w:rPr>
          <w:instrText xml:space="preserve"> PAGEREF _Toc106106266 \h </w:instrText>
        </w:r>
        <w:r w:rsidR="00F05F50">
          <w:rPr>
            <w:noProof/>
            <w:webHidden/>
          </w:rPr>
        </w:r>
        <w:r w:rsidR="00F05F50">
          <w:rPr>
            <w:noProof/>
            <w:webHidden/>
          </w:rPr>
          <w:fldChar w:fldCharType="separate"/>
        </w:r>
        <w:r w:rsidR="00F05F50">
          <w:rPr>
            <w:noProof/>
            <w:webHidden/>
          </w:rPr>
          <w:t>17</w:t>
        </w:r>
        <w:r w:rsidR="00F05F50">
          <w:rPr>
            <w:noProof/>
            <w:webHidden/>
          </w:rPr>
          <w:fldChar w:fldCharType="end"/>
        </w:r>
      </w:hyperlink>
    </w:p>
    <w:p w14:paraId="367E90A6" w14:textId="01926218"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67" w:history="1">
        <w:r w:rsidR="00F05F50" w:rsidRPr="00DF63A6">
          <w:rPr>
            <w:rStyle w:val="Hyperlinkki"/>
            <w:noProof/>
          </w:rPr>
          <w:t>10.3. Avvikande väder- eller dylika förhållanden</w:t>
        </w:r>
        <w:r w:rsidR="00F05F50">
          <w:rPr>
            <w:noProof/>
            <w:webHidden/>
          </w:rPr>
          <w:tab/>
        </w:r>
        <w:r w:rsidR="00F05F50">
          <w:rPr>
            <w:noProof/>
            <w:webHidden/>
          </w:rPr>
          <w:fldChar w:fldCharType="begin"/>
        </w:r>
        <w:r w:rsidR="00F05F50">
          <w:rPr>
            <w:noProof/>
            <w:webHidden/>
          </w:rPr>
          <w:instrText xml:space="preserve"> PAGEREF _Toc106106267 \h </w:instrText>
        </w:r>
        <w:r w:rsidR="00F05F50">
          <w:rPr>
            <w:noProof/>
            <w:webHidden/>
          </w:rPr>
        </w:r>
        <w:r w:rsidR="00F05F50">
          <w:rPr>
            <w:noProof/>
            <w:webHidden/>
          </w:rPr>
          <w:fldChar w:fldCharType="separate"/>
        </w:r>
        <w:r w:rsidR="00F05F50">
          <w:rPr>
            <w:noProof/>
            <w:webHidden/>
          </w:rPr>
          <w:t>17</w:t>
        </w:r>
        <w:r w:rsidR="00F05F50">
          <w:rPr>
            <w:noProof/>
            <w:webHidden/>
          </w:rPr>
          <w:fldChar w:fldCharType="end"/>
        </w:r>
      </w:hyperlink>
    </w:p>
    <w:p w14:paraId="30800BCB" w14:textId="771A16B4"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68" w:history="1">
        <w:r w:rsidR="00F05F50" w:rsidRPr="00DF63A6">
          <w:rPr>
            <w:rStyle w:val="Hyperlinkki"/>
            <w:noProof/>
          </w:rPr>
          <w:t>10.4. Skada och skadegörelse</w:t>
        </w:r>
        <w:r w:rsidR="00F05F50">
          <w:rPr>
            <w:noProof/>
            <w:webHidden/>
          </w:rPr>
          <w:tab/>
        </w:r>
        <w:r w:rsidR="00F05F50">
          <w:rPr>
            <w:noProof/>
            <w:webHidden/>
          </w:rPr>
          <w:fldChar w:fldCharType="begin"/>
        </w:r>
        <w:r w:rsidR="00F05F50">
          <w:rPr>
            <w:noProof/>
            <w:webHidden/>
          </w:rPr>
          <w:instrText xml:space="preserve"> PAGEREF _Toc106106268 \h </w:instrText>
        </w:r>
        <w:r w:rsidR="00F05F50">
          <w:rPr>
            <w:noProof/>
            <w:webHidden/>
          </w:rPr>
        </w:r>
        <w:r w:rsidR="00F05F50">
          <w:rPr>
            <w:noProof/>
            <w:webHidden/>
          </w:rPr>
          <w:fldChar w:fldCharType="separate"/>
        </w:r>
        <w:r w:rsidR="00F05F50">
          <w:rPr>
            <w:noProof/>
            <w:webHidden/>
          </w:rPr>
          <w:t>17</w:t>
        </w:r>
        <w:r w:rsidR="00F05F50">
          <w:rPr>
            <w:noProof/>
            <w:webHidden/>
          </w:rPr>
          <w:fldChar w:fldCharType="end"/>
        </w:r>
      </w:hyperlink>
    </w:p>
    <w:p w14:paraId="3B513C45" w14:textId="320B595F"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69" w:history="1">
        <w:r w:rsidR="00F05F50" w:rsidRPr="00DF63A6">
          <w:rPr>
            <w:rStyle w:val="Hyperlinkki"/>
            <w:noProof/>
          </w:rPr>
          <w:t>10.5. Trafikförseelse</w:t>
        </w:r>
        <w:r w:rsidR="00F05F50">
          <w:rPr>
            <w:noProof/>
            <w:webHidden/>
          </w:rPr>
          <w:tab/>
        </w:r>
        <w:r w:rsidR="00F05F50">
          <w:rPr>
            <w:noProof/>
            <w:webHidden/>
          </w:rPr>
          <w:fldChar w:fldCharType="begin"/>
        </w:r>
        <w:r w:rsidR="00F05F50">
          <w:rPr>
            <w:noProof/>
            <w:webHidden/>
          </w:rPr>
          <w:instrText xml:space="preserve"> PAGEREF _Toc106106269 \h </w:instrText>
        </w:r>
        <w:r w:rsidR="00F05F50">
          <w:rPr>
            <w:noProof/>
            <w:webHidden/>
          </w:rPr>
        </w:r>
        <w:r w:rsidR="00F05F50">
          <w:rPr>
            <w:noProof/>
            <w:webHidden/>
          </w:rPr>
          <w:fldChar w:fldCharType="separate"/>
        </w:r>
        <w:r w:rsidR="00F05F50">
          <w:rPr>
            <w:noProof/>
            <w:webHidden/>
          </w:rPr>
          <w:t>17</w:t>
        </w:r>
        <w:r w:rsidR="00F05F50">
          <w:rPr>
            <w:noProof/>
            <w:webHidden/>
          </w:rPr>
          <w:fldChar w:fldCharType="end"/>
        </w:r>
      </w:hyperlink>
    </w:p>
    <w:p w14:paraId="3681EE85" w14:textId="6671BB28"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70" w:history="1">
        <w:r w:rsidR="00F05F50" w:rsidRPr="00DF63A6">
          <w:rPr>
            <w:rStyle w:val="Hyperlinkki"/>
            <w:noProof/>
          </w:rPr>
          <w:t>10.6. Borttappat och glömt resgods</w:t>
        </w:r>
        <w:r w:rsidR="00F05F50">
          <w:rPr>
            <w:noProof/>
            <w:webHidden/>
          </w:rPr>
          <w:tab/>
        </w:r>
        <w:r w:rsidR="00F05F50">
          <w:rPr>
            <w:noProof/>
            <w:webHidden/>
          </w:rPr>
          <w:fldChar w:fldCharType="begin"/>
        </w:r>
        <w:r w:rsidR="00F05F50">
          <w:rPr>
            <w:noProof/>
            <w:webHidden/>
          </w:rPr>
          <w:instrText xml:space="preserve"> PAGEREF _Toc106106270 \h </w:instrText>
        </w:r>
        <w:r w:rsidR="00F05F50">
          <w:rPr>
            <w:noProof/>
            <w:webHidden/>
          </w:rPr>
        </w:r>
        <w:r w:rsidR="00F05F50">
          <w:rPr>
            <w:noProof/>
            <w:webHidden/>
          </w:rPr>
          <w:fldChar w:fldCharType="separate"/>
        </w:r>
        <w:r w:rsidR="00F05F50">
          <w:rPr>
            <w:noProof/>
            <w:webHidden/>
          </w:rPr>
          <w:t>17</w:t>
        </w:r>
        <w:r w:rsidR="00F05F50">
          <w:rPr>
            <w:noProof/>
            <w:webHidden/>
          </w:rPr>
          <w:fldChar w:fldCharType="end"/>
        </w:r>
      </w:hyperlink>
    </w:p>
    <w:p w14:paraId="31A83AC9" w14:textId="7985CA75" w:rsidR="00F05F50" w:rsidRDefault="00FA6DAD">
      <w:pPr>
        <w:pStyle w:val="Sisluet2"/>
        <w:tabs>
          <w:tab w:val="right" w:leader="dot" w:pos="9302"/>
        </w:tabs>
        <w:rPr>
          <w:rFonts w:asciiTheme="minorHAnsi" w:eastAsiaTheme="minorEastAsia" w:hAnsiTheme="minorHAnsi" w:cstheme="minorBidi"/>
          <w:noProof/>
          <w:color w:val="auto"/>
          <w:szCs w:val="22"/>
          <w:lang w:val="fi-FI"/>
        </w:rPr>
      </w:pPr>
      <w:hyperlink w:anchor="_Toc106106271" w:history="1">
        <w:r w:rsidR="00F05F50" w:rsidRPr="00DF63A6">
          <w:rPr>
            <w:rStyle w:val="Hyperlinkki"/>
            <w:noProof/>
          </w:rPr>
          <w:t>10.7. Reklamationer</w:t>
        </w:r>
        <w:r w:rsidR="00F05F50">
          <w:rPr>
            <w:noProof/>
            <w:webHidden/>
          </w:rPr>
          <w:tab/>
        </w:r>
        <w:r w:rsidR="00F05F50">
          <w:rPr>
            <w:noProof/>
            <w:webHidden/>
          </w:rPr>
          <w:fldChar w:fldCharType="begin"/>
        </w:r>
        <w:r w:rsidR="00F05F50">
          <w:rPr>
            <w:noProof/>
            <w:webHidden/>
          </w:rPr>
          <w:instrText xml:space="preserve"> PAGEREF _Toc106106271 \h </w:instrText>
        </w:r>
        <w:r w:rsidR="00F05F50">
          <w:rPr>
            <w:noProof/>
            <w:webHidden/>
          </w:rPr>
        </w:r>
        <w:r w:rsidR="00F05F50">
          <w:rPr>
            <w:noProof/>
            <w:webHidden/>
          </w:rPr>
          <w:fldChar w:fldCharType="separate"/>
        </w:r>
        <w:r w:rsidR="00F05F50">
          <w:rPr>
            <w:noProof/>
            <w:webHidden/>
          </w:rPr>
          <w:t>17</w:t>
        </w:r>
        <w:r w:rsidR="00F05F50">
          <w:rPr>
            <w:noProof/>
            <w:webHidden/>
          </w:rPr>
          <w:fldChar w:fldCharType="end"/>
        </w:r>
      </w:hyperlink>
    </w:p>
    <w:p w14:paraId="1D126E6D" w14:textId="36271FB9" w:rsidR="007C7542" w:rsidRPr="00302A46" w:rsidRDefault="007C7542" w:rsidP="008D7A03">
      <w:pPr>
        <w:rPr>
          <w:rFonts w:cs="Arial"/>
          <w:sz w:val="24"/>
          <w:szCs w:val="26"/>
        </w:rPr>
      </w:pPr>
      <w:r w:rsidRPr="00302A46">
        <w:rPr>
          <w:rFonts w:cs="Arial"/>
          <w:sz w:val="24"/>
          <w:szCs w:val="22"/>
        </w:rPr>
        <w:fldChar w:fldCharType="end"/>
      </w:r>
    </w:p>
    <w:p w14:paraId="44EB0A36" w14:textId="5BAFC552" w:rsidR="007C7542" w:rsidRPr="00500C01" w:rsidRDefault="007C7542" w:rsidP="00500C01">
      <w:pPr>
        <w:pStyle w:val="Otsikko1"/>
      </w:pPr>
      <w:bookmarkStart w:id="1" w:name="_Toc390938900"/>
      <w:bookmarkStart w:id="2" w:name="_Toc106106216"/>
      <w:r w:rsidRPr="00500C01">
        <w:t>1. LAGSTIFTNING</w:t>
      </w:r>
      <w:bookmarkEnd w:id="1"/>
      <w:bookmarkEnd w:id="2"/>
    </w:p>
    <w:p w14:paraId="07F39AF4" w14:textId="77777777" w:rsidR="007C7542" w:rsidRPr="00302A46" w:rsidRDefault="007C7542" w:rsidP="008D7A03">
      <w:pPr>
        <w:spacing w:before="38"/>
        <w:rPr>
          <w:rFonts w:asciiTheme="minorHAnsi" w:hAnsiTheme="minorHAnsi" w:cs="Arial"/>
          <w:sz w:val="26"/>
          <w:szCs w:val="26"/>
        </w:rPr>
      </w:pPr>
    </w:p>
    <w:p w14:paraId="278C343F" w14:textId="77777777" w:rsidR="007C7542" w:rsidRPr="00302A46" w:rsidRDefault="007C7542" w:rsidP="008D7A03">
      <w:pPr>
        <w:spacing w:before="38"/>
        <w:rPr>
          <w:rFonts w:asciiTheme="minorHAnsi" w:hAnsiTheme="minorHAnsi" w:cs="Arial"/>
          <w:sz w:val="26"/>
          <w:szCs w:val="26"/>
        </w:rPr>
      </w:pPr>
      <w:r w:rsidRPr="00302A46">
        <w:rPr>
          <w:rFonts w:asciiTheme="minorHAnsi" w:hAnsiTheme="minorHAnsi"/>
          <w:b/>
          <w:bCs/>
          <w:i/>
          <w:iCs/>
          <w:sz w:val="26"/>
          <w:szCs w:val="26"/>
        </w:rPr>
        <w:t xml:space="preserve">Lagen om grundläggande utbildning 32 § </w:t>
      </w:r>
    </w:p>
    <w:p w14:paraId="48BD11CE" w14:textId="43A437F8" w:rsidR="007C7542" w:rsidRPr="00302A46" w:rsidRDefault="00302A46" w:rsidP="008D7A03">
      <w:pPr>
        <w:spacing w:before="38"/>
        <w:rPr>
          <w:rFonts w:asciiTheme="minorHAnsi" w:hAnsiTheme="minorHAnsi" w:cs="Arial"/>
          <w:sz w:val="26"/>
          <w:szCs w:val="26"/>
        </w:rPr>
      </w:pPr>
      <w:r>
        <w:rPr>
          <w:rFonts w:asciiTheme="minorHAnsi" w:hAnsiTheme="minorHAnsi"/>
          <w:b/>
          <w:bCs/>
          <w:i/>
          <w:iCs/>
          <w:sz w:val="26"/>
          <w:szCs w:val="26"/>
        </w:rPr>
        <w:t>Skolresor</w:t>
      </w:r>
    </w:p>
    <w:p w14:paraId="1860D92A" w14:textId="77777777" w:rsidR="007C7542" w:rsidRPr="00302A46" w:rsidRDefault="007C7542" w:rsidP="00ED1A9E">
      <w:pPr>
        <w:pStyle w:val="Asiateksti"/>
        <w:ind w:left="0"/>
        <w:rPr>
          <w:rFonts w:asciiTheme="minorHAnsi" w:hAnsiTheme="minorHAnsi" w:cs="Arial"/>
          <w:i/>
          <w:sz w:val="26"/>
          <w:szCs w:val="26"/>
        </w:rPr>
      </w:pPr>
      <w:r w:rsidRPr="00302A46">
        <w:rPr>
          <w:rFonts w:asciiTheme="minorHAnsi" w:hAnsiTheme="minorHAnsi"/>
          <w:i/>
          <w:sz w:val="26"/>
          <w:szCs w:val="26"/>
        </w:rPr>
        <w:t xml:space="preserve">En elev i grundläggande utbildning eller påbyggnadsundervisning som har längre än fem kilo-meter till skolan har rätt till fri transport. En elev i förskoleundervisning som har längre än fem kilometer från hemmet till förskoleundervisningen eller från sådan dagvård som avses i lagen om barndagvård till förskoleundervisningen har rätt till fri transport hemifrån direkt till förskoleundervisningen eller från dagvården till förskoleundervisningen och från förskoleundervisningen hem eller till dagvården. En elev i grundläggande utbildning, påbyggnadsundervisning eller förskoleundervisning har rätt till fri transport också när den väg som avses ovan med beaktande av hans eller hennes ålder eller andra omständigheter är alltför svår, ansträngande eller farlig. Ett alternativ till fri transport är ett tillräckligt understöd för transport eller ledsagande. </w:t>
      </w:r>
    </w:p>
    <w:p w14:paraId="5677E51E" w14:textId="77777777" w:rsidR="007C7542" w:rsidRPr="00302A46" w:rsidRDefault="007C7542" w:rsidP="00ED1A9E">
      <w:pPr>
        <w:pStyle w:val="Asiateksti"/>
        <w:ind w:left="0"/>
        <w:rPr>
          <w:rFonts w:asciiTheme="minorHAnsi" w:hAnsiTheme="minorHAnsi" w:cs="Arial"/>
          <w:i/>
          <w:szCs w:val="26"/>
        </w:rPr>
      </w:pPr>
    </w:p>
    <w:p w14:paraId="509D86F7" w14:textId="77777777" w:rsidR="007C7542" w:rsidRPr="00302A46" w:rsidRDefault="007C7542" w:rsidP="00ED1A9E">
      <w:pPr>
        <w:pStyle w:val="Asiateksti"/>
        <w:ind w:left="0"/>
        <w:rPr>
          <w:rFonts w:asciiTheme="minorHAnsi" w:hAnsiTheme="minorHAnsi" w:cs="Arial"/>
          <w:i/>
          <w:sz w:val="26"/>
          <w:szCs w:val="26"/>
        </w:rPr>
      </w:pPr>
      <w:r w:rsidRPr="00302A46">
        <w:rPr>
          <w:rFonts w:asciiTheme="minorHAnsi" w:hAnsiTheme="minorHAnsi"/>
          <w:i/>
          <w:sz w:val="26"/>
          <w:szCs w:val="26"/>
        </w:rPr>
        <w:t xml:space="preserve">Elevens dagliga skolresa som ordnas enligt 1 mom. får med väntetider inberäknade ta högst två och en halv timme i anspråk. Om eleven när läsåret börjar har fyllt 13 år, får skolresan ta högst tre timmar i anspråk. </w:t>
      </w:r>
    </w:p>
    <w:p w14:paraId="464F8E1E" w14:textId="77777777" w:rsidR="007C7542" w:rsidRPr="00302A46" w:rsidRDefault="007C7542" w:rsidP="00ED1A9E">
      <w:pPr>
        <w:pStyle w:val="Asiateksti"/>
        <w:ind w:left="0"/>
        <w:rPr>
          <w:rFonts w:asciiTheme="minorHAnsi" w:hAnsiTheme="minorHAnsi" w:cs="Arial"/>
          <w:i/>
          <w:sz w:val="26"/>
          <w:szCs w:val="26"/>
        </w:rPr>
      </w:pPr>
    </w:p>
    <w:p w14:paraId="750BED50" w14:textId="77777777" w:rsidR="007C7542" w:rsidRPr="00302A46" w:rsidRDefault="007C7542" w:rsidP="00ED1A9E">
      <w:pPr>
        <w:pStyle w:val="Asiateksti"/>
        <w:ind w:left="0"/>
        <w:rPr>
          <w:rFonts w:asciiTheme="minorHAnsi" w:hAnsiTheme="minorHAnsi" w:cs="Arial"/>
          <w:i/>
          <w:sz w:val="26"/>
          <w:szCs w:val="26"/>
        </w:rPr>
      </w:pPr>
      <w:r w:rsidRPr="00302A46">
        <w:rPr>
          <w:rFonts w:asciiTheme="minorHAnsi" w:hAnsiTheme="minorHAnsi"/>
          <w:i/>
          <w:sz w:val="26"/>
          <w:szCs w:val="26"/>
        </w:rPr>
        <w:t>Om en elev antas till någon annan skola eller plats för undervisningen än den som avses i 6 § 2 mom., kan såsom villkor för antagningen ställas att vårdnadshavaren svarar för de kostnader som transporten eller ledsagningen medför. Därutöver, om ett barn som får förskoleundervisning deltar i barndagvård som ordnas i en annan kommun på det sätt som avses i 11 c § i lagen om barndagvård, har den som ordnar undervisningen rätt att förutsätta att barnets vårdnadshavare svarar för de kostnader som orsakas av transporten eller ledsagningen mellan dagvårdsplatsen och platsen för förskoleundervisningen.</w:t>
      </w:r>
    </w:p>
    <w:p w14:paraId="659BFCCA" w14:textId="77777777" w:rsidR="007C7542" w:rsidRPr="00302A46" w:rsidRDefault="007C7542" w:rsidP="00ED1A9E">
      <w:pPr>
        <w:pStyle w:val="Asiateksti"/>
        <w:ind w:left="0"/>
        <w:rPr>
          <w:rFonts w:asciiTheme="minorHAnsi" w:hAnsiTheme="minorHAnsi" w:cs="Arial"/>
          <w:i/>
          <w:sz w:val="26"/>
          <w:szCs w:val="26"/>
        </w:rPr>
      </w:pPr>
    </w:p>
    <w:p w14:paraId="1511932E" w14:textId="77777777" w:rsidR="00500C01" w:rsidRDefault="007C7542" w:rsidP="00500C01">
      <w:pPr>
        <w:rPr>
          <w:rFonts w:asciiTheme="minorHAnsi" w:hAnsiTheme="minorHAnsi"/>
          <w:sz w:val="26"/>
          <w:szCs w:val="26"/>
        </w:rPr>
      </w:pPr>
      <w:r w:rsidRPr="00302A46">
        <w:rPr>
          <w:rFonts w:asciiTheme="minorHAnsi" w:hAnsiTheme="minorHAnsi"/>
          <w:i/>
          <w:sz w:val="26"/>
          <w:szCs w:val="26"/>
        </w:rPr>
        <w:t>Elever som väntar på transport ska ha möjlighet till handledd sysselsättning.</w:t>
      </w:r>
      <w:r w:rsidRPr="00302A46">
        <w:rPr>
          <w:rFonts w:asciiTheme="minorHAnsi" w:hAnsiTheme="minorHAnsi"/>
          <w:sz w:val="26"/>
          <w:szCs w:val="26"/>
        </w:rPr>
        <w:t xml:space="preserve"> </w:t>
      </w:r>
      <w:bookmarkStart w:id="3" w:name="_Toc390938901"/>
    </w:p>
    <w:p w14:paraId="0CA81402" w14:textId="39F183DD" w:rsidR="00500C01" w:rsidRPr="00F05F50" w:rsidRDefault="00500C01" w:rsidP="00500C01">
      <w:pPr>
        <w:rPr>
          <w:rFonts w:asciiTheme="minorHAnsi" w:hAnsiTheme="minorHAnsi" w:cstheme="minorHAnsi"/>
          <w:i/>
          <w:sz w:val="26"/>
          <w:szCs w:val="26"/>
        </w:rPr>
      </w:pPr>
    </w:p>
    <w:p w14:paraId="2A9A9CA6" w14:textId="77777777" w:rsidR="00F05F50" w:rsidRPr="00F05F50" w:rsidRDefault="00F05F50" w:rsidP="00F05F50">
      <w:pPr>
        <w:pStyle w:val="NormaaliWWW"/>
        <w:spacing w:before="0" w:beforeAutospacing="0" w:after="160" w:afterAutospacing="0"/>
        <w:rPr>
          <w:rFonts w:asciiTheme="minorHAnsi" w:hAnsiTheme="minorHAnsi" w:cstheme="minorHAnsi"/>
          <w:b/>
          <w:i/>
          <w:color w:val="000000"/>
          <w:sz w:val="26"/>
          <w:szCs w:val="26"/>
        </w:rPr>
      </w:pPr>
      <w:r w:rsidRPr="00F05F50">
        <w:rPr>
          <w:rFonts w:asciiTheme="minorHAnsi" w:hAnsiTheme="minorHAnsi" w:cstheme="minorHAnsi"/>
          <w:b/>
          <w:i/>
          <w:color w:val="000000"/>
          <w:sz w:val="26"/>
          <w:szCs w:val="26"/>
        </w:rPr>
        <w:t xml:space="preserve">Lag </w:t>
      </w:r>
      <w:proofErr w:type="spellStart"/>
      <w:r w:rsidRPr="00F05F50">
        <w:rPr>
          <w:rFonts w:asciiTheme="minorHAnsi" w:hAnsiTheme="minorHAnsi" w:cstheme="minorHAnsi"/>
          <w:b/>
          <w:i/>
          <w:color w:val="000000"/>
          <w:sz w:val="26"/>
          <w:szCs w:val="26"/>
        </w:rPr>
        <w:t>om</w:t>
      </w:r>
      <w:proofErr w:type="spellEnd"/>
      <w:r w:rsidRPr="00F05F50">
        <w:rPr>
          <w:rFonts w:asciiTheme="minorHAnsi" w:hAnsiTheme="minorHAnsi" w:cstheme="minorHAnsi"/>
          <w:b/>
          <w:i/>
          <w:color w:val="000000"/>
          <w:sz w:val="26"/>
          <w:szCs w:val="26"/>
        </w:rPr>
        <w:t xml:space="preserve"> ett </w:t>
      </w:r>
      <w:proofErr w:type="spellStart"/>
      <w:r w:rsidRPr="00F05F50">
        <w:rPr>
          <w:rFonts w:asciiTheme="minorHAnsi" w:hAnsiTheme="minorHAnsi" w:cstheme="minorHAnsi"/>
          <w:b/>
          <w:i/>
          <w:color w:val="000000"/>
          <w:sz w:val="26"/>
          <w:szCs w:val="26"/>
        </w:rPr>
        <w:t>försök</w:t>
      </w:r>
      <w:proofErr w:type="spellEnd"/>
      <w:r w:rsidRPr="00F05F50">
        <w:rPr>
          <w:rFonts w:asciiTheme="minorHAnsi" w:hAnsiTheme="minorHAnsi" w:cstheme="minorHAnsi"/>
          <w:b/>
          <w:i/>
          <w:color w:val="000000"/>
          <w:sz w:val="26"/>
          <w:szCs w:val="26"/>
        </w:rPr>
        <w:t xml:space="preserve"> </w:t>
      </w:r>
      <w:proofErr w:type="spellStart"/>
      <w:r w:rsidRPr="00F05F50">
        <w:rPr>
          <w:rFonts w:asciiTheme="minorHAnsi" w:hAnsiTheme="minorHAnsi" w:cstheme="minorHAnsi"/>
          <w:b/>
          <w:i/>
          <w:color w:val="000000"/>
          <w:sz w:val="26"/>
          <w:szCs w:val="26"/>
        </w:rPr>
        <w:t>med</w:t>
      </w:r>
      <w:proofErr w:type="spellEnd"/>
      <w:r w:rsidRPr="00F05F50">
        <w:rPr>
          <w:rFonts w:asciiTheme="minorHAnsi" w:hAnsiTheme="minorHAnsi" w:cstheme="minorHAnsi"/>
          <w:b/>
          <w:i/>
          <w:color w:val="000000"/>
          <w:sz w:val="26"/>
          <w:szCs w:val="26"/>
        </w:rPr>
        <w:t xml:space="preserve"> </w:t>
      </w:r>
      <w:proofErr w:type="spellStart"/>
      <w:r w:rsidRPr="00F05F50">
        <w:rPr>
          <w:rFonts w:asciiTheme="minorHAnsi" w:hAnsiTheme="minorHAnsi" w:cstheme="minorHAnsi"/>
          <w:b/>
          <w:i/>
          <w:color w:val="000000"/>
          <w:sz w:val="26"/>
          <w:szCs w:val="26"/>
        </w:rPr>
        <w:t>tvåårig</w:t>
      </w:r>
      <w:proofErr w:type="spellEnd"/>
      <w:r w:rsidRPr="00F05F50">
        <w:rPr>
          <w:rFonts w:asciiTheme="minorHAnsi" w:hAnsiTheme="minorHAnsi" w:cstheme="minorHAnsi"/>
          <w:b/>
          <w:i/>
          <w:color w:val="000000"/>
          <w:sz w:val="26"/>
          <w:szCs w:val="26"/>
        </w:rPr>
        <w:t xml:space="preserve"> </w:t>
      </w:r>
      <w:proofErr w:type="spellStart"/>
      <w:r w:rsidRPr="00F05F50">
        <w:rPr>
          <w:rFonts w:asciiTheme="minorHAnsi" w:hAnsiTheme="minorHAnsi" w:cstheme="minorHAnsi"/>
          <w:b/>
          <w:i/>
          <w:color w:val="000000"/>
          <w:sz w:val="26"/>
          <w:szCs w:val="26"/>
        </w:rPr>
        <w:t>förskoleundervisning</w:t>
      </w:r>
      <w:proofErr w:type="spellEnd"/>
      <w:r w:rsidRPr="00F05F50">
        <w:rPr>
          <w:rFonts w:asciiTheme="minorHAnsi" w:hAnsiTheme="minorHAnsi" w:cstheme="minorHAnsi"/>
          <w:b/>
          <w:i/>
          <w:color w:val="000000"/>
          <w:sz w:val="26"/>
          <w:szCs w:val="26"/>
        </w:rPr>
        <w:t xml:space="preserve"> 8 § 4 mom. </w:t>
      </w:r>
    </w:p>
    <w:p w14:paraId="08784C5F" w14:textId="77777777" w:rsidR="00F05F50" w:rsidRPr="00F05F50" w:rsidRDefault="00F05F50" w:rsidP="00F05F50">
      <w:pPr>
        <w:pStyle w:val="NormaaliWWW"/>
        <w:spacing w:before="0" w:beforeAutospacing="0" w:after="160" w:afterAutospacing="0"/>
        <w:rPr>
          <w:rFonts w:asciiTheme="minorHAnsi" w:hAnsiTheme="minorHAnsi" w:cstheme="minorHAnsi"/>
          <w:i/>
          <w:color w:val="000000"/>
          <w:sz w:val="26"/>
          <w:szCs w:val="26"/>
        </w:rPr>
      </w:pPr>
      <w:proofErr w:type="spellStart"/>
      <w:r w:rsidRPr="00F05F50">
        <w:rPr>
          <w:rFonts w:asciiTheme="minorHAnsi" w:hAnsiTheme="minorHAnsi" w:cstheme="minorHAnsi"/>
          <w:i/>
          <w:color w:val="000000"/>
          <w:sz w:val="26"/>
          <w:szCs w:val="26"/>
        </w:rPr>
        <w:t>Med</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avvikelse</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från</w:t>
      </w:r>
      <w:proofErr w:type="spellEnd"/>
      <w:r w:rsidRPr="00F05F50">
        <w:rPr>
          <w:rFonts w:asciiTheme="minorHAnsi" w:hAnsiTheme="minorHAnsi" w:cstheme="minorHAnsi"/>
          <w:i/>
          <w:color w:val="000000"/>
          <w:sz w:val="26"/>
          <w:szCs w:val="26"/>
        </w:rPr>
        <w:t xml:space="preserve"> 32 § i </w:t>
      </w:r>
      <w:proofErr w:type="spellStart"/>
      <w:r w:rsidRPr="00F05F50">
        <w:rPr>
          <w:rFonts w:asciiTheme="minorHAnsi" w:hAnsiTheme="minorHAnsi" w:cstheme="minorHAnsi"/>
          <w:i/>
          <w:color w:val="000000"/>
          <w:sz w:val="26"/>
          <w:szCs w:val="26"/>
        </w:rPr>
        <w:t>lagen</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om</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grundläggande</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utbildning</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är</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den</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primära</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förmånen</w:t>
      </w:r>
      <w:proofErr w:type="spellEnd"/>
      <w:r w:rsidRPr="00F05F50">
        <w:rPr>
          <w:rFonts w:asciiTheme="minorHAnsi" w:hAnsiTheme="minorHAnsi" w:cstheme="minorHAnsi"/>
          <w:i/>
          <w:color w:val="000000"/>
          <w:sz w:val="26"/>
          <w:szCs w:val="26"/>
        </w:rPr>
        <w:t xml:space="preserve"> för </w:t>
      </w:r>
      <w:proofErr w:type="spellStart"/>
      <w:r w:rsidRPr="00F05F50">
        <w:rPr>
          <w:rFonts w:asciiTheme="minorHAnsi" w:hAnsiTheme="minorHAnsi" w:cstheme="minorHAnsi"/>
          <w:i/>
          <w:color w:val="000000"/>
          <w:sz w:val="26"/>
          <w:szCs w:val="26"/>
        </w:rPr>
        <w:t>skolresor</w:t>
      </w:r>
      <w:proofErr w:type="spellEnd"/>
      <w:r w:rsidRPr="00F05F50">
        <w:rPr>
          <w:rFonts w:asciiTheme="minorHAnsi" w:hAnsiTheme="minorHAnsi" w:cstheme="minorHAnsi"/>
          <w:i/>
          <w:color w:val="000000"/>
          <w:sz w:val="26"/>
          <w:szCs w:val="26"/>
        </w:rPr>
        <w:t xml:space="preserve"> ett </w:t>
      </w:r>
      <w:proofErr w:type="spellStart"/>
      <w:r w:rsidRPr="00F05F50">
        <w:rPr>
          <w:rFonts w:asciiTheme="minorHAnsi" w:hAnsiTheme="minorHAnsi" w:cstheme="minorHAnsi"/>
          <w:i/>
          <w:color w:val="000000"/>
          <w:sz w:val="26"/>
          <w:szCs w:val="26"/>
        </w:rPr>
        <w:t>tillräckligt</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understöd</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som</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beviljas</w:t>
      </w:r>
      <w:proofErr w:type="spellEnd"/>
      <w:r w:rsidRPr="00F05F50">
        <w:rPr>
          <w:rFonts w:asciiTheme="minorHAnsi" w:hAnsiTheme="minorHAnsi" w:cstheme="minorHAnsi"/>
          <w:i/>
          <w:color w:val="000000"/>
          <w:sz w:val="26"/>
          <w:szCs w:val="26"/>
        </w:rPr>
        <w:t xml:space="preserve"> för transport </w:t>
      </w:r>
      <w:proofErr w:type="spellStart"/>
      <w:r w:rsidRPr="00F05F50">
        <w:rPr>
          <w:rFonts w:asciiTheme="minorHAnsi" w:hAnsiTheme="minorHAnsi" w:cstheme="minorHAnsi"/>
          <w:i/>
          <w:color w:val="000000"/>
          <w:sz w:val="26"/>
          <w:szCs w:val="26"/>
        </w:rPr>
        <w:t>eller</w:t>
      </w:r>
      <w:proofErr w:type="spellEnd"/>
      <w:r w:rsidRPr="00F05F50">
        <w:rPr>
          <w:rFonts w:asciiTheme="minorHAnsi" w:hAnsiTheme="minorHAnsi" w:cstheme="minorHAnsi"/>
          <w:i/>
          <w:color w:val="000000"/>
          <w:sz w:val="26"/>
          <w:szCs w:val="26"/>
        </w:rPr>
        <w:t xml:space="preserve"> </w:t>
      </w:r>
      <w:proofErr w:type="spellStart"/>
      <w:r w:rsidRPr="00F05F50">
        <w:rPr>
          <w:rFonts w:asciiTheme="minorHAnsi" w:hAnsiTheme="minorHAnsi" w:cstheme="minorHAnsi"/>
          <w:i/>
          <w:color w:val="000000"/>
          <w:sz w:val="26"/>
          <w:szCs w:val="26"/>
        </w:rPr>
        <w:t>ledsagning</w:t>
      </w:r>
      <w:proofErr w:type="spellEnd"/>
      <w:r w:rsidRPr="00F05F50">
        <w:rPr>
          <w:rFonts w:asciiTheme="minorHAnsi" w:hAnsiTheme="minorHAnsi" w:cstheme="minorHAnsi"/>
          <w:i/>
          <w:color w:val="000000"/>
          <w:sz w:val="26"/>
          <w:szCs w:val="26"/>
        </w:rPr>
        <w:t xml:space="preserve"> av </w:t>
      </w:r>
      <w:proofErr w:type="spellStart"/>
      <w:r w:rsidRPr="00F05F50">
        <w:rPr>
          <w:rFonts w:asciiTheme="minorHAnsi" w:hAnsiTheme="minorHAnsi" w:cstheme="minorHAnsi"/>
          <w:i/>
          <w:color w:val="000000"/>
          <w:sz w:val="26"/>
          <w:szCs w:val="26"/>
        </w:rPr>
        <w:t>eleven</w:t>
      </w:r>
      <w:proofErr w:type="spellEnd"/>
      <w:r w:rsidRPr="00F05F50">
        <w:rPr>
          <w:rFonts w:asciiTheme="minorHAnsi" w:hAnsiTheme="minorHAnsi" w:cstheme="minorHAnsi"/>
          <w:i/>
          <w:color w:val="000000"/>
          <w:sz w:val="26"/>
          <w:szCs w:val="26"/>
        </w:rPr>
        <w:t>. </w:t>
      </w:r>
    </w:p>
    <w:p w14:paraId="015C95A6" w14:textId="77777777" w:rsidR="00F05F50" w:rsidRDefault="00F05F50" w:rsidP="00500C01"/>
    <w:p w14:paraId="5A96AFE1" w14:textId="2EBDBC8C" w:rsidR="007C7542" w:rsidRPr="00500C01" w:rsidRDefault="00500C01" w:rsidP="00500C01">
      <w:pPr>
        <w:pStyle w:val="Otsikko1"/>
        <w:rPr>
          <w:sz w:val="26"/>
          <w:szCs w:val="26"/>
        </w:rPr>
      </w:pPr>
      <w:bookmarkStart w:id="4" w:name="_Toc106106217"/>
      <w:r>
        <w:lastRenderedPageBreak/>
        <w:t xml:space="preserve">2. </w:t>
      </w:r>
      <w:r w:rsidR="007C7542" w:rsidRPr="00302A46">
        <w:t>TILLÄMPNING AV LAGEN</w:t>
      </w:r>
      <w:bookmarkEnd w:id="3"/>
      <w:bookmarkEnd w:id="4"/>
    </w:p>
    <w:p w14:paraId="543E7D23" w14:textId="77777777"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Skolskjutsarna ordnas i enlighet med lagen om grundläggande utbildning och enligt de principer som bildningsnämnden i Sjundeå kommun årligen fastställer. Skolskjuts ordnas till den närskola som kommunen anvisat. Dessa principer gäller även förskoleundervisningen och med skola avses också den plats där förskoleundervisning ordnas. </w:t>
      </w:r>
    </w:p>
    <w:p w14:paraId="7C538346" w14:textId="77777777" w:rsidR="007C7542" w:rsidRPr="00302A46" w:rsidRDefault="007C7542" w:rsidP="006612E2">
      <w:pPr>
        <w:spacing w:before="38"/>
        <w:rPr>
          <w:rFonts w:asciiTheme="minorHAnsi" w:hAnsiTheme="minorHAnsi" w:cs="Arial"/>
          <w:sz w:val="26"/>
          <w:szCs w:val="26"/>
        </w:rPr>
      </w:pPr>
    </w:p>
    <w:p w14:paraId="35822A09" w14:textId="3C21B770" w:rsidR="007C7542" w:rsidRDefault="007C7542" w:rsidP="006612E2">
      <w:pPr>
        <w:spacing w:before="38"/>
        <w:rPr>
          <w:rFonts w:asciiTheme="minorHAnsi" w:hAnsiTheme="minorHAnsi" w:cs="Arial"/>
          <w:sz w:val="26"/>
          <w:szCs w:val="26"/>
        </w:rPr>
      </w:pPr>
      <w:r w:rsidRPr="00302A46">
        <w:rPr>
          <w:rFonts w:asciiTheme="minorHAnsi" w:hAnsiTheme="minorHAnsi"/>
          <w:sz w:val="26"/>
          <w:szCs w:val="26"/>
        </w:rPr>
        <w:t xml:space="preserve">Skolskjuts beviljas för sträckan mellan hemhållplatsen och skolan och tillbaka. Skolskjuts beviljas för förskolebarn för sträckan mellan hemhållplatsen eller </w:t>
      </w:r>
      <w:r w:rsidR="003D5106">
        <w:rPr>
          <w:rFonts w:asciiTheme="minorHAnsi" w:hAnsiTheme="minorHAnsi"/>
          <w:sz w:val="26"/>
          <w:szCs w:val="26"/>
        </w:rPr>
        <w:t>småbarnspedagogiken</w:t>
      </w:r>
      <w:r w:rsidRPr="00302A46">
        <w:rPr>
          <w:rFonts w:asciiTheme="minorHAnsi" w:hAnsiTheme="minorHAnsi"/>
          <w:sz w:val="26"/>
          <w:szCs w:val="26"/>
        </w:rPr>
        <w:t xml:space="preserve"> till förskolan och mellan förskolan och hemhållplatsen eller till </w:t>
      </w:r>
      <w:r w:rsidR="00B418A1">
        <w:rPr>
          <w:rFonts w:asciiTheme="minorHAnsi" w:hAnsiTheme="minorHAnsi"/>
          <w:sz w:val="26"/>
          <w:szCs w:val="26"/>
        </w:rPr>
        <w:t>småbarnspedagogiken</w:t>
      </w:r>
      <w:r w:rsidRPr="00302A46">
        <w:rPr>
          <w:rFonts w:asciiTheme="minorHAnsi" w:hAnsiTheme="minorHAnsi"/>
          <w:sz w:val="26"/>
          <w:szCs w:val="26"/>
        </w:rPr>
        <w:t xml:space="preserve">. </w:t>
      </w:r>
    </w:p>
    <w:p w14:paraId="748711E9" w14:textId="77777777" w:rsidR="00106BC2" w:rsidRPr="00302A46" w:rsidRDefault="00106BC2" w:rsidP="006612E2">
      <w:pPr>
        <w:spacing w:before="38"/>
        <w:rPr>
          <w:rFonts w:asciiTheme="minorHAnsi" w:hAnsiTheme="minorHAnsi" w:cs="Arial"/>
          <w:sz w:val="26"/>
          <w:szCs w:val="26"/>
        </w:rPr>
      </w:pPr>
    </w:p>
    <w:p w14:paraId="7BAD541A" w14:textId="384EE243"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Vårdnadshavarna till andra elever än de som är berättigade till kommunens skolskjuts är själva skyldiga att ordna sina barns skjutsar på bästa möjliga sätt. Ifall vårdnadshavarna upplever att den av kommunen erbjudna basnivån gällande skolskjutsar inte är tillräcklig, kan även vårdnadshavarna till de elever som är berättigade till kommunens skolskjutsar på egen bekostnad ordna sina barns skolskjutsar på det sätt de själva önskar.</w:t>
      </w:r>
    </w:p>
    <w:p w14:paraId="43805CC3" w14:textId="77777777" w:rsidR="007C7542" w:rsidRPr="00500C01" w:rsidRDefault="007C7542" w:rsidP="00500C01">
      <w:pPr>
        <w:pStyle w:val="Otsikko2"/>
      </w:pPr>
      <w:bookmarkStart w:id="5" w:name="_Toc390938902"/>
      <w:bookmarkStart w:id="6" w:name="_Toc106106218"/>
      <w:r w:rsidRPr="00500C01">
        <w:t>2.1 Handledd verksamhet för väntetiden</w:t>
      </w:r>
      <w:bookmarkEnd w:id="5"/>
      <w:bookmarkEnd w:id="6"/>
    </w:p>
    <w:p w14:paraId="1D34C8E4" w14:textId="2554CDB4" w:rsidR="007C7542" w:rsidRPr="00302A46" w:rsidRDefault="007C7542" w:rsidP="00DC7FA1">
      <w:pPr>
        <w:rPr>
          <w:rFonts w:asciiTheme="minorHAnsi" w:hAnsiTheme="minorHAnsi" w:cs="Arial"/>
          <w:sz w:val="26"/>
          <w:szCs w:val="26"/>
        </w:rPr>
      </w:pPr>
      <w:r w:rsidRPr="00302A46">
        <w:rPr>
          <w:rFonts w:asciiTheme="minorHAnsi" w:hAnsiTheme="minorHAnsi"/>
          <w:sz w:val="26"/>
          <w:szCs w:val="26"/>
        </w:rPr>
        <w:t>Paragraf 32 mom. 4 i lagen om grundläggande utbildning har tolkats så att den inte gäller elever som före skolan början transporterats till skolan och som väntar att lektionerna ska börja. Det finns alltid en tjänsteinnehavare på</w:t>
      </w:r>
      <w:r w:rsidR="00B95962" w:rsidRPr="00302A46">
        <w:rPr>
          <w:rFonts w:asciiTheme="minorHAnsi" w:hAnsiTheme="minorHAnsi"/>
          <w:sz w:val="26"/>
          <w:szCs w:val="26"/>
        </w:rPr>
        <w:t xml:space="preserve"> plats från det att den första </w:t>
      </w:r>
      <w:r w:rsidRPr="00302A46">
        <w:rPr>
          <w:rFonts w:asciiTheme="minorHAnsi" w:hAnsiTheme="minorHAnsi"/>
          <w:sz w:val="26"/>
          <w:szCs w:val="26"/>
        </w:rPr>
        <w:t>skolskjutseleven anländer med skolskjuts tills att den sista skolskjutseleven har lämnat skolan med skolskjuts. Ifall väntetiden för skolskjutsen av någon orsak förlängs ordnas ledd verksamhet för de elever som väntar på skjuts.</w:t>
      </w:r>
    </w:p>
    <w:p w14:paraId="0D0B82DC" w14:textId="47C6FFC4" w:rsidR="007C7542" w:rsidRPr="00302A46" w:rsidRDefault="007C7542" w:rsidP="00DC7FA1">
      <w:pPr>
        <w:rPr>
          <w:rFonts w:asciiTheme="minorHAnsi" w:hAnsiTheme="minorHAnsi" w:cs="Arial"/>
          <w:sz w:val="26"/>
          <w:szCs w:val="26"/>
        </w:rPr>
      </w:pPr>
    </w:p>
    <w:p w14:paraId="0DA7F5F6" w14:textId="77777777" w:rsidR="007C7542" w:rsidRPr="00302A46" w:rsidRDefault="007C7542" w:rsidP="00500C01">
      <w:pPr>
        <w:pStyle w:val="Otsikko2"/>
      </w:pPr>
      <w:bookmarkStart w:id="7" w:name="_Toc390938903"/>
      <w:bookmarkStart w:id="8" w:name="_Toc106106219"/>
      <w:r w:rsidRPr="00302A46">
        <w:t>2.2 Skolresorna för elever i förberedande undervisning</w:t>
      </w:r>
      <w:bookmarkEnd w:id="7"/>
      <w:bookmarkEnd w:id="8"/>
    </w:p>
    <w:p w14:paraId="799FA38D" w14:textId="0CA5980E" w:rsidR="007C7542" w:rsidRPr="00302A46" w:rsidRDefault="007C7542" w:rsidP="00B95962">
      <w:pPr>
        <w:pStyle w:val="Asiateksti"/>
        <w:ind w:left="0"/>
        <w:rPr>
          <w:rFonts w:asciiTheme="minorHAnsi" w:hAnsiTheme="minorHAnsi"/>
          <w:sz w:val="26"/>
          <w:szCs w:val="26"/>
        </w:rPr>
      </w:pPr>
      <w:r w:rsidRPr="00302A46">
        <w:rPr>
          <w:rFonts w:asciiTheme="minorHAnsi" w:hAnsiTheme="minorHAnsi"/>
          <w:sz w:val="26"/>
          <w:szCs w:val="26"/>
        </w:rPr>
        <w:t>Invandrarelever som deltar i förberedande undervisning har likadan rätt till skolresetransport eller understöd som elever i grundläggande utbildning eller förskola.</w:t>
      </w:r>
    </w:p>
    <w:p w14:paraId="7C524D42" w14:textId="77777777" w:rsidR="007C7542" w:rsidRPr="00302A46" w:rsidRDefault="007C7542" w:rsidP="00500C01">
      <w:pPr>
        <w:pStyle w:val="Otsikko2"/>
      </w:pPr>
      <w:bookmarkStart w:id="9" w:name="_Toc390938904"/>
      <w:bookmarkStart w:id="10" w:name="_Toc106106220"/>
      <w:r w:rsidRPr="00302A46">
        <w:t>2.3 Understöd för transport eller ledsagande</w:t>
      </w:r>
      <w:bookmarkEnd w:id="9"/>
      <w:bookmarkEnd w:id="10"/>
      <w:r w:rsidRPr="00302A46">
        <w:t xml:space="preserve"> </w:t>
      </w:r>
    </w:p>
    <w:p w14:paraId="29219191" w14:textId="7EB124CB" w:rsidR="007C7542" w:rsidRPr="00302A46" w:rsidRDefault="007C7542" w:rsidP="00B26730">
      <w:pPr>
        <w:spacing w:before="38"/>
        <w:rPr>
          <w:rFonts w:asciiTheme="minorHAnsi" w:hAnsiTheme="minorHAnsi" w:cs="Arial"/>
          <w:sz w:val="26"/>
          <w:szCs w:val="26"/>
        </w:rPr>
      </w:pPr>
      <w:r w:rsidRPr="00302A46">
        <w:rPr>
          <w:rFonts w:asciiTheme="minorHAnsi" w:hAnsiTheme="minorHAnsi"/>
          <w:sz w:val="26"/>
          <w:szCs w:val="26"/>
        </w:rPr>
        <w:t>I 32 § i lagen om grundläggande utbildning stadgas om elevens rätt att få understöd för skolresorna. Paragrafen gäller förskoleundervisning, grundläggande utbildning och påbyggnadsundervisning. I och med stadgandena i 32 § 1 mom. i lagen om grundläggande utbildning har från den avgiftsfria skolskjutsen reducerats den principiella skyldighet som föräldrarna har att ordna skolskjuts för sitt barn. Lagen föreskriver inte att den som ordnar undervisning är skyldig att ordna transporten utan att man kan välja huruvida man ordnar avgiftsfri skolskjuts eller om man betalar understöd för transport och ledsagande. Därtill konstateras heller inte i lagen, att en avgiftsfri transport skulle vara det första alternativ jämfört med understöd.</w:t>
      </w:r>
      <w:r w:rsidRPr="00302A46">
        <w:rPr>
          <w:rFonts w:asciiTheme="minorHAnsi" w:hAnsiTheme="minorHAnsi"/>
          <w:sz w:val="26"/>
          <w:szCs w:val="26"/>
          <w:u w:val="single"/>
        </w:rPr>
        <w:t xml:space="preserve"> </w:t>
      </w:r>
      <w:r w:rsidRPr="00302A46">
        <w:rPr>
          <w:rFonts w:asciiTheme="minorHAnsi" w:hAnsiTheme="minorHAnsi"/>
          <w:sz w:val="26"/>
          <w:szCs w:val="26"/>
        </w:rPr>
        <w:t xml:space="preserve">Lagen föreskriver således inte någon rätt för barnet till någon särskild form av transport, t.ex. taxitransport. I lagen konstateras dock att kommunen i alla fall kan ersätta transporten med ett tillräckligt understöd. </w:t>
      </w:r>
    </w:p>
    <w:p w14:paraId="5686EADF" w14:textId="713801AF" w:rsidR="007C7542" w:rsidRPr="00302A46" w:rsidRDefault="007C7542" w:rsidP="00500C01">
      <w:pPr>
        <w:pStyle w:val="Otsikko1"/>
      </w:pPr>
      <w:bookmarkStart w:id="11" w:name="_Toc390938905"/>
      <w:bookmarkStart w:id="12" w:name="_Toc106106221"/>
      <w:r w:rsidRPr="00302A46">
        <w:lastRenderedPageBreak/>
        <w:t>3. GRUNDER FÖR BEVILJANDE</w:t>
      </w:r>
      <w:r w:rsidR="00B95962" w:rsidRPr="00302A46">
        <w:t xml:space="preserve"> AV AVGIFTSFRI SKOLSKJUTS ELLER </w:t>
      </w:r>
      <w:r w:rsidRPr="00302A46">
        <w:t>UNDERSTÖD</w:t>
      </w:r>
      <w:bookmarkEnd w:id="11"/>
      <w:bookmarkEnd w:id="12"/>
      <w:r w:rsidRPr="00302A46">
        <w:t xml:space="preserve"> </w:t>
      </w:r>
    </w:p>
    <w:p w14:paraId="10ED55B1" w14:textId="77777777" w:rsidR="007C7542" w:rsidRPr="00302A46" w:rsidRDefault="007C7542" w:rsidP="00500C01">
      <w:pPr>
        <w:pStyle w:val="Otsikko2"/>
      </w:pPr>
      <w:bookmarkStart w:id="13" w:name="_Toc390938906"/>
      <w:bookmarkStart w:id="14" w:name="_Toc106106222"/>
      <w:r w:rsidRPr="00302A46">
        <w:t>3.1. Skolresans längd i kilometer</w:t>
      </w:r>
      <w:bookmarkEnd w:id="13"/>
      <w:bookmarkEnd w:id="14"/>
      <w:r w:rsidRPr="00302A46">
        <w:t xml:space="preserve"> </w:t>
      </w:r>
    </w:p>
    <w:p w14:paraId="7BFD1142" w14:textId="24CE4BBE"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Med för- och grundskoleelevernas egentl</w:t>
      </w:r>
      <w:r w:rsidR="00B95962" w:rsidRPr="00302A46">
        <w:rPr>
          <w:rFonts w:asciiTheme="minorHAnsi" w:hAnsiTheme="minorHAnsi"/>
          <w:sz w:val="26"/>
          <w:szCs w:val="26"/>
        </w:rPr>
        <w:t xml:space="preserve">iga skolresa avses den dagliga </w:t>
      </w:r>
      <w:proofErr w:type="gramStart"/>
      <w:r w:rsidRPr="00302A46">
        <w:rPr>
          <w:rFonts w:asciiTheme="minorHAnsi" w:hAnsiTheme="minorHAnsi"/>
          <w:sz w:val="26"/>
          <w:szCs w:val="26"/>
        </w:rPr>
        <w:t>resa, som</w:t>
      </w:r>
      <w:proofErr w:type="gramEnd"/>
      <w:r w:rsidRPr="00302A46">
        <w:rPr>
          <w:rFonts w:asciiTheme="minorHAnsi" w:hAnsiTheme="minorHAnsi"/>
          <w:sz w:val="26"/>
          <w:szCs w:val="26"/>
        </w:rPr>
        <w:t xml:space="preserve"> sker mellan hemmet/bostaden och skolan, och som eleven företar då </w:t>
      </w:r>
      <w:r w:rsidR="00500C01">
        <w:rPr>
          <w:rFonts w:asciiTheme="minorHAnsi" w:hAnsiTheme="minorHAnsi"/>
          <w:sz w:val="26"/>
          <w:szCs w:val="26"/>
        </w:rPr>
        <w:t>hen</w:t>
      </w:r>
      <w:r w:rsidRPr="00302A46">
        <w:rPr>
          <w:rFonts w:asciiTheme="minorHAnsi" w:hAnsiTheme="minorHAnsi"/>
          <w:sz w:val="26"/>
          <w:szCs w:val="26"/>
        </w:rPr>
        <w:t xml:space="preserve"> åker till skolan och återvänder därifrån. Undantag är förskoleundervisningen, då skjuts för en elev som är berättigad skolskjuts kan ordnas från hemmet eller alternativt från vårdplatsen till förskolan samt från förskolan till hemmet eller alternativt vårdplatsen.</w:t>
      </w:r>
    </w:p>
    <w:p w14:paraId="368C0664" w14:textId="77777777" w:rsidR="007C7542" w:rsidRPr="00302A46" w:rsidRDefault="007C7542" w:rsidP="008D7A03">
      <w:pPr>
        <w:spacing w:before="38"/>
        <w:rPr>
          <w:rFonts w:asciiTheme="minorHAnsi" w:hAnsiTheme="minorHAnsi" w:cs="Arial"/>
          <w:sz w:val="26"/>
          <w:szCs w:val="26"/>
        </w:rPr>
      </w:pPr>
    </w:p>
    <w:p w14:paraId="34DDF615" w14:textId="77777777" w:rsidR="007C7542" w:rsidRPr="00302A46" w:rsidRDefault="007C7542" w:rsidP="00CC6791">
      <w:pPr>
        <w:rPr>
          <w:rFonts w:asciiTheme="minorHAnsi" w:hAnsiTheme="minorHAnsi" w:cs="Arial"/>
          <w:sz w:val="26"/>
          <w:szCs w:val="26"/>
        </w:rPr>
      </w:pPr>
      <w:r w:rsidRPr="00302A46">
        <w:rPr>
          <w:rFonts w:asciiTheme="minorHAnsi" w:hAnsiTheme="minorHAnsi"/>
          <w:sz w:val="26"/>
          <w:szCs w:val="26"/>
        </w:rPr>
        <w:t xml:space="preserve">Kommunen ordnar skjuts eller understöd åt eleven om </w:t>
      </w:r>
    </w:p>
    <w:p w14:paraId="42364F9B" w14:textId="77777777" w:rsidR="007C7542" w:rsidRPr="00302A46" w:rsidRDefault="007C7542">
      <w:pPr>
        <w:numPr>
          <w:ilvl w:val="0"/>
          <w:numId w:val="1"/>
        </w:numPr>
        <w:spacing w:before="38"/>
        <w:rPr>
          <w:rFonts w:asciiTheme="minorHAnsi" w:hAnsiTheme="minorHAnsi" w:cs="Arial"/>
          <w:sz w:val="26"/>
          <w:szCs w:val="26"/>
        </w:rPr>
      </w:pPr>
      <w:r w:rsidRPr="00302A46">
        <w:rPr>
          <w:rFonts w:asciiTheme="minorHAnsi" w:hAnsiTheme="minorHAnsi"/>
          <w:sz w:val="26"/>
          <w:szCs w:val="26"/>
        </w:rPr>
        <w:t>elevens skolresa till förskoleundervisning eller till årskurserna 1-3 i den av kommunen anvisade närskolan är minst tre kilometer i en riktning</w:t>
      </w:r>
    </w:p>
    <w:p w14:paraId="3898CE31" w14:textId="77777777" w:rsidR="007C7542" w:rsidRPr="00302A46" w:rsidRDefault="007C7542">
      <w:pPr>
        <w:numPr>
          <w:ilvl w:val="0"/>
          <w:numId w:val="1"/>
        </w:numPr>
        <w:spacing w:before="38"/>
        <w:rPr>
          <w:rFonts w:asciiTheme="minorHAnsi" w:hAnsiTheme="minorHAnsi" w:cs="Arial"/>
          <w:sz w:val="26"/>
          <w:szCs w:val="26"/>
        </w:rPr>
      </w:pPr>
      <w:r w:rsidRPr="00302A46">
        <w:rPr>
          <w:rFonts w:asciiTheme="minorHAnsi" w:hAnsiTheme="minorHAnsi"/>
          <w:sz w:val="26"/>
          <w:szCs w:val="26"/>
        </w:rPr>
        <w:t>elevens skolresa till årskurserna 4-9 i den av kommunen anvisade närskolan är minst fem kilometer i en riktning</w:t>
      </w:r>
    </w:p>
    <w:p w14:paraId="592B0252" w14:textId="77777777" w:rsidR="007C7542" w:rsidRPr="00302A46" w:rsidRDefault="007C7542" w:rsidP="00CC6791">
      <w:pPr>
        <w:rPr>
          <w:rFonts w:asciiTheme="minorHAnsi" w:hAnsiTheme="minorHAnsi" w:cs="Arial"/>
        </w:rPr>
      </w:pPr>
    </w:p>
    <w:p w14:paraId="6204D96E" w14:textId="77777777"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Skolresan mäts längs den kortaste vägen som är i allmänt bruk, inklusive de privata vägar för vilka kommunen beviljar bidrag, från hemdörren till skolporten eller motsvarande platser. Ifall eleven kan gå sin skolväg alternativt längs en fotgängarled, en gång- och cykelled eller längs en väg avsedd för biltrafik, anses skolvägen vara den kortaste väg som eleven kan gå med iakttagande av trafikreglerna.  </w:t>
      </w:r>
    </w:p>
    <w:p w14:paraId="6F164266" w14:textId="77777777"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 </w:t>
      </w:r>
    </w:p>
    <w:p w14:paraId="43FE4368" w14:textId="77777777"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Kommunen är inte skyldig att ordna skolskjuts för hela resan. </w:t>
      </w:r>
    </w:p>
    <w:p w14:paraId="0C6CCC78" w14:textId="26CB9E8E"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Kilometergränsen (3 km eller 5 km) utgör den självrisksträcka längs vilken eleven bör ta sig t.ex. från hemmet till hållplatsen.  </w:t>
      </w:r>
    </w:p>
    <w:p w14:paraId="4AF5262F" w14:textId="77777777" w:rsidR="007C7542" w:rsidRPr="00302A46" w:rsidRDefault="007C7542" w:rsidP="00500C01">
      <w:pPr>
        <w:pStyle w:val="Otsikko2"/>
      </w:pPr>
      <w:bookmarkStart w:id="15" w:name="_Toc390938907"/>
      <w:bookmarkStart w:id="16" w:name="_Toc106106223"/>
      <w:r w:rsidRPr="00302A46">
        <w:t>3.2. Skolresans farlighet</w:t>
      </w:r>
      <w:bookmarkEnd w:id="15"/>
      <w:bookmarkEnd w:id="16"/>
      <w:r w:rsidRPr="00302A46">
        <w:t xml:space="preserve"> </w:t>
      </w:r>
    </w:p>
    <w:p w14:paraId="196E0E4A" w14:textId="5A2C3F73"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Om skolresan eller en del av den är farlig kan kommunen ordna skjuts eller assistans för det avsnitt som anses farligt eller för annat avsnitt av skolresan som kan anses som skäligt. Utlåtanden om farliga avsnitt ges av polismyndigheten på begäran av bildningskansliet.</w:t>
      </w:r>
    </w:p>
    <w:p w14:paraId="2E26FCE8" w14:textId="77777777" w:rsidR="007C7542" w:rsidRPr="00302A46" w:rsidRDefault="007C7542" w:rsidP="00500C01">
      <w:pPr>
        <w:pStyle w:val="Otsikko2"/>
      </w:pPr>
      <w:bookmarkStart w:id="17" w:name="_Toc390938908"/>
      <w:bookmarkStart w:id="18" w:name="_Toc106106224"/>
      <w:r w:rsidRPr="00302A46">
        <w:t>3.3. Skolresans längd tidsmässigt</w:t>
      </w:r>
      <w:bookmarkEnd w:id="17"/>
      <w:bookmarkEnd w:id="18"/>
      <w:r w:rsidRPr="00302A46">
        <w:t xml:space="preserve"> </w:t>
      </w:r>
    </w:p>
    <w:p w14:paraId="28C129D3" w14:textId="77777777"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Enligt lagen om grundläggande utbildning får elevens skolresa inklusive väntetider ta högst 2 h 30 min. i anspråk om inte eleven när läsåret börjar har fyllt 13 år. I samma årskurs kan enligt lagen således finnas elever, vars maximala längd på skolresan i tid varierar. Om en elev när läsåret börjar har fyllt 13 år får skolresan ta högst 3 timmar i anspråk. Tiden för sådan resa som företas på egen hand beräknas enligt den tid som eleven använder för skolresan.  </w:t>
      </w:r>
    </w:p>
    <w:p w14:paraId="156E3974" w14:textId="77777777" w:rsidR="007C7542" w:rsidRPr="00302A46" w:rsidRDefault="007C7542" w:rsidP="008D7A03">
      <w:pPr>
        <w:spacing w:before="38"/>
        <w:rPr>
          <w:rFonts w:asciiTheme="minorHAnsi" w:hAnsiTheme="minorHAnsi" w:cs="Arial"/>
          <w:sz w:val="26"/>
          <w:szCs w:val="26"/>
        </w:rPr>
      </w:pPr>
    </w:p>
    <w:p w14:paraId="409EDAA7" w14:textId="77777777"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För gångresornas del tillämpas anvisningarna i boken (Gustav Wikström: Bildningsväsendets lagstiftning, </w:t>
      </w:r>
      <w:proofErr w:type="spellStart"/>
      <w:r w:rsidRPr="00302A46">
        <w:rPr>
          <w:rFonts w:asciiTheme="minorHAnsi" w:hAnsiTheme="minorHAnsi"/>
          <w:sz w:val="26"/>
          <w:szCs w:val="26"/>
        </w:rPr>
        <w:t>Hakapaino</w:t>
      </w:r>
      <w:proofErr w:type="spellEnd"/>
      <w:r w:rsidRPr="00302A46">
        <w:rPr>
          <w:rFonts w:asciiTheme="minorHAnsi" w:hAnsiTheme="minorHAnsi"/>
          <w:sz w:val="26"/>
          <w:szCs w:val="26"/>
        </w:rPr>
        <w:t xml:space="preserve"> Oy 2004, s.80): de yngre eleverna promenerar ca 4 km i timmen och de äldre eleverna borde klara av att gå 5 km i timmen.</w:t>
      </w:r>
    </w:p>
    <w:p w14:paraId="29370565" w14:textId="77777777" w:rsidR="007C7542" w:rsidRPr="00302A46" w:rsidRDefault="007C7542" w:rsidP="008D7A03">
      <w:pPr>
        <w:spacing w:before="38"/>
        <w:rPr>
          <w:rFonts w:asciiTheme="minorHAnsi" w:hAnsiTheme="minorHAnsi" w:cs="Arial"/>
          <w:sz w:val="26"/>
          <w:szCs w:val="26"/>
        </w:rPr>
      </w:pPr>
    </w:p>
    <w:p w14:paraId="3ED6CD88" w14:textId="77777777"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I praktiken tillämpas anvisningarna på följande sett:</w:t>
      </w:r>
    </w:p>
    <w:p w14:paraId="5197AC14" w14:textId="77777777" w:rsidR="007C7542" w:rsidRPr="00302A46" w:rsidRDefault="007C7542" w:rsidP="0085000E">
      <w:pPr>
        <w:pStyle w:val="Luettelokappale"/>
        <w:numPr>
          <w:ilvl w:val="0"/>
          <w:numId w:val="6"/>
        </w:numPr>
        <w:spacing w:before="38"/>
        <w:rPr>
          <w:rFonts w:asciiTheme="minorHAnsi" w:hAnsiTheme="minorHAnsi" w:cs="Arial"/>
          <w:sz w:val="26"/>
          <w:szCs w:val="26"/>
        </w:rPr>
      </w:pPr>
      <w:r w:rsidRPr="00302A46">
        <w:rPr>
          <w:rFonts w:asciiTheme="minorHAnsi" w:hAnsiTheme="minorHAnsi"/>
          <w:sz w:val="26"/>
          <w:szCs w:val="26"/>
        </w:rPr>
        <w:t>en förskoleelev – en elev i 1 åk promenerar en 1 km:s sträcka på 15 minuter</w:t>
      </w:r>
    </w:p>
    <w:p w14:paraId="42B154A8" w14:textId="77777777" w:rsidR="007C7542" w:rsidRPr="00302A46" w:rsidRDefault="007C7542" w:rsidP="0085000E">
      <w:pPr>
        <w:pStyle w:val="Luettelokappale"/>
        <w:numPr>
          <w:ilvl w:val="0"/>
          <w:numId w:val="6"/>
        </w:numPr>
        <w:spacing w:before="38"/>
        <w:rPr>
          <w:rFonts w:asciiTheme="minorHAnsi" w:hAnsiTheme="minorHAnsi" w:cs="Arial"/>
          <w:sz w:val="26"/>
          <w:szCs w:val="26"/>
        </w:rPr>
      </w:pPr>
      <w:r w:rsidRPr="00302A46">
        <w:rPr>
          <w:rFonts w:asciiTheme="minorHAnsi" w:hAnsiTheme="minorHAnsi"/>
          <w:sz w:val="26"/>
          <w:szCs w:val="26"/>
        </w:rPr>
        <w:t>en elev i 2-4 åk promenerar en 1 km:s sträcka på 13 minuter</w:t>
      </w:r>
    </w:p>
    <w:p w14:paraId="28097F42" w14:textId="03FB2B28" w:rsidR="007C7542" w:rsidRPr="00302A46" w:rsidRDefault="007C7542" w:rsidP="0085000E">
      <w:pPr>
        <w:pStyle w:val="Luettelokappale"/>
        <w:numPr>
          <w:ilvl w:val="0"/>
          <w:numId w:val="6"/>
        </w:numPr>
        <w:spacing w:before="38"/>
        <w:rPr>
          <w:rFonts w:asciiTheme="minorHAnsi" w:hAnsiTheme="minorHAnsi" w:cs="Arial"/>
          <w:sz w:val="26"/>
          <w:szCs w:val="26"/>
        </w:rPr>
      </w:pPr>
      <w:r w:rsidRPr="00302A46">
        <w:rPr>
          <w:rFonts w:asciiTheme="minorHAnsi" w:hAnsiTheme="minorHAnsi"/>
          <w:sz w:val="26"/>
          <w:szCs w:val="26"/>
        </w:rPr>
        <w:t>en elev i 5-9 åk promenerar en 5 km:s sträcka på 1 timme</w:t>
      </w:r>
    </w:p>
    <w:p w14:paraId="03981BEA" w14:textId="77777777" w:rsidR="007C7542" w:rsidRPr="00302A46" w:rsidRDefault="007C7542" w:rsidP="00500C01">
      <w:pPr>
        <w:pStyle w:val="Otsikko2"/>
      </w:pPr>
      <w:bookmarkStart w:id="19" w:name="_Toc390938909"/>
      <w:bookmarkStart w:id="20" w:name="_Toc106106225"/>
      <w:r w:rsidRPr="00302A46">
        <w:t>3.4. Hälsoskäl</w:t>
      </w:r>
      <w:bookmarkEnd w:id="19"/>
      <w:bookmarkEnd w:id="20"/>
    </w:p>
    <w:p w14:paraId="7D739A86" w14:textId="4960B39E"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Det är möjligt att anhålla om skolskju</w:t>
      </w:r>
      <w:r w:rsidR="00302A46">
        <w:rPr>
          <w:rFonts w:asciiTheme="minorHAnsi" w:hAnsiTheme="minorHAnsi"/>
          <w:sz w:val="26"/>
          <w:szCs w:val="26"/>
        </w:rPr>
        <w:t xml:space="preserve">ts för en elev pga. hälsoskäl. </w:t>
      </w:r>
      <w:r w:rsidRPr="00302A46">
        <w:rPr>
          <w:rFonts w:asciiTheme="minorHAnsi" w:hAnsiTheme="minorHAnsi"/>
          <w:sz w:val="26"/>
          <w:szCs w:val="26"/>
        </w:rPr>
        <w:t>Som motivering till ansökan ska ett utlåtande av en läkare eller en expert bifogas. Förutom orsakerna och motiveringarna till behovet av skjuts ska av utlåtandet även framgå för vilken tidsperiod ordnandet av skjutsen rekommenderas samt hur experten rekommenderar att skjutsen ordnas.</w:t>
      </w:r>
    </w:p>
    <w:p w14:paraId="56FC0190" w14:textId="77777777" w:rsidR="007C7542" w:rsidRPr="00302A46" w:rsidRDefault="007C7542" w:rsidP="008D7A03">
      <w:pPr>
        <w:spacing w:before="38"/>
        <w:rPr>
          <w:rFonts w:asciiTheme="minorHAnsi" w:hAnsiTheme="minorHAnsi" w:cs="Arial"/>
          <w:sz w:val="26"/>
          <w:szCs w:val="26"/>
        </w:rPr>
      </w:pPr>
    </w:p>
    <w:p w14:paraId="1CD4C6F5" w14:textId="77777777"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Expertutlåtandena ska införskaffas av vårdnadshavaren och bifogas till ansökan om skjuts alla läsår på nytt ifall utlåtandena inte till sin natur är permanenta. </w:t>
      </w:r>
    </w:p>
    <w:p w14:paraId="29E17015" w14:textId="77777777" w:rsidR="007C7542" w:rsidRPr="00302A46" w:rsidRDefault="007C7542" w:rsidP="008D7A03">
      <w:pPr>
        <w:spacing w:before="38"/>
        <w:rPr>
          <w:rFonts w:asciiTheme="minorHAnsi" w:hAnsiTheme="minorHAnsi" w:cs="Arial"/>
          <w:sz w:val="26"/>
          <w:szCs w:val="26"/>
        </w:rPr>
      </w:pPr>
    </w:p>
    <w:p w14:paraId="4895AF9E" w14:textId="77777777"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En rekommendation om ordnande av skjuts är inte en tillräcklig motivering för beviljande av skjuts utan behovet och utsträckningen av skjutsen kan bedömas från fall till fall med hjälp av expertutlåtandena. Skjutsen beviljas inte automatiskt ända från hemgården. </w:t>
      </w:r>
    </w:p>
    <w:p w14:paraId="317F2002" w14:textId="77777777" w:rsidR="007C7542" w:rsidRPr="00302A46" w:rsidRDefault="007C7542" w:rsidP="008D7A03">
      <w:pPr>
        <w:spacing w:before="38"/>
        <w:rPr>
          <w:rFonts w:asciiTheme="minorHAnsi" w:hAnsiTheme="minorHAnsi" w:cs="Arial"/>
          <w:sz w:val="26"/>
          <w:szCs w:val="26"/>
        </w:rPr>
      </w:pPr>
    </w:p>
    <w:p w14:paraId="7E182B7E" w14:textId="3CA67D93" w:rsidR="000E77E7"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Kommunen ordnar inte och ersätter inte elevers skjutsar till läkar- och terapeutbesök. </w:t>
      </w:r>
    </w:p>
    <w:p w14:paraId="00498866" w14:textId="27B14DCE" w:rsidR="000E77E7" w:rsidRPr="00302A46" w:rsidRDefault="000E77E7" w:rsidP="00500C01">
      <w:pPr>
        <w:pStyle w:val="Otsikko2"/>
      </w:pPr>
      <w:bookmarkStart w:id="21" w:name="_Toc106106226"/>
      <w:r w:rsidRPr="00302A46">
        <w:t>3.5. Rovdjursskjutsar</w:t>
      </w:r>
      <w:bookmarkEnd w:id="21"/>
    </w:p>
    <w:p w14:paraId="48BCBCB2" w14:textId="3079D719" w:rsidR="000E77E7" w:rsidRPr="00302A46" w:rsidRDefault="000E77E7" w:rsidP="000E77E7">
      <w:pPr>
        <w:rPr>
          <w:rFonts w:asciiTheme="minorHAnsi" w:hAnsiTheme="minorHAnsi"/>
          <w:sz w:val="26"/>
          <w:szCs w:val="26"/>
        </w:rPr>
      </w:pPr>
      <w:r w:rsidRPr="00302A46">
        <w:rPr>
          <w:rFonts w:asciiTheme="minorHAnsi" w:hAnsiTheme="minorHAnsi"/>
          <w:sz w:val="26"/>
          <w:szCs w:val="26"/>
        </w:rPr>
        <w:t>Det förekommer rovdjur på Sjundeå kommuns områden. Förekomsten av rovdjur föranleder inte i och för sig sådan fara, att man därför skulle beviljas avgiftsfri skolskjuts. Ett tillfälligt skjutsbehov kan komma i fråga då det uppstått ett aktuellt hot genom att ett rovdjur har konstaterats uppträda hotfullt mot människan. Ett tillfälligt skjutsbehov kan inte grunda sig på händelser som inträffat tidigare år. För att konstatera en rovdjursfara behövs ett utlåtande av den lokala jaktvårdsföreningen. Bildningsdirektören kan på ansökan av elevens vårdnadshavare enligt prövning bevilja skolskjuts pga. rovdjursfara. Den tillfälliga avgiftsfria skolskjutsen avslutas omedelbart då orsaken till skjutsen upphör.</w:t>
      </w:r>
    </w:p>
    <w:p w14:paraId="1463868F" w14:textId="77777777" w:rsidR="007C7542" w:rsidRPr="00302A46" w:rsidRDefault="007C7542" w:rsidP="00500C01">
      <w:pPr>
        <w:pStyle w:val="Otsikko1"/>
      </w:pPr>
      <w:bookmarkStart w:id="22" w:name="_Toc106106227"/>
      <w:bookmarkStart w:id="23" w:name="_Toc390938910"/>
      <w:r w:rsidRPr="00302A46">
        <w:t>4. ANSÖKAN OM SKOLSKJUTS</w:t>
      </w:r>
      <w:bookmarkEnd w:id="22"/>
      <w:r w:rsidRPr="00302A46">
        <w:t xml:space="preserve"> </w:t>
      </w:r>
      <w:bookmarkEnd w:id="23"/>
      <w:r w:rsidRPr="00302A46">
        <w:t xml:space="preserve"> </w:t>
      </w:r>
    </w:p>
    <w:p w14:paraId="7D13DEEC" w14:textId="77777777" w:rsidR="007C7542" w:rsidRPr="00302A46" w:rsidRDefault="007C7542" w:rsidP="00500C01">
      <w:pPr>
        <w:pStyle w:val="Otsikko2"/>
      </w:pPr>
      <w:bookmarkStart w:id="24" w:name="_Toc390938911"/>
      <w:bookmarkStart w:id="25" w:name="_Toc106106228"/>
      <w:r w:rsidRPr="00302A46">
        <w:t>4.1. Ansökan</w:t>
      </w:r>
      <w:bookmarkEnd w:id="24"/>
      <w:bookmarkEnd w:id="25"/>
    </w:p>
    <w:p w14:paraId="7E5BFE63" w14:textId="77777777"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 xml:space="preserve">I 32 § i lagen om grundläggande utbildning stadgas om elevens rätt till fri transport om skolresan är längre än fem kilometer, svår, ansträngande eller farlig. Ett alternativ till fri transport är ett tillräckligt understöd för transport eller ledsagande. </w:t>
      </w:r>
    </w:p>
    <w:p w14:paraId="5F9B14BD" w14:textId="77777777" w:rsidR="005C1AA9" w:rsidRPr="00302A46" w:rsidRDefault="005C1AA9" w:rsidP="002C424E">
      <w:pPr>
        <w:spacing w:before="38"/>
        <w:rPr>
          <w:rFonts w:asciiTheme="minorHAnsi" w:hAnsiTheme="minorHAnsi" w:cs="Arial"/>
          <w:sz w:val="26"/>
          <w:szCs w:val="26"/>
        </w:rPr>
      </w:pPr>
    </w:p>
    <w:p w14:paraId="1478134C" w14:textId="3708B772" w:rsidR="002C424E" w:rsidRPr="00302A46" w:rsidRDefault="002C424E" w:rsidP="002C424E">
      <w:pPr>
        <w:spacing w:before="38"/>
        <w:rPr>
          <w:rFonts w:asciiTheme="minorHAnsi" w:hAnsiTheme="minorHAnsi" w:cs="Arial"/>
          <w:sz w:val="26"/>
          <w:szCs w:val="26"/>
        </w:rPr>
      </w:pPr>
      <w:r w:rsidRPr="00302A46">
        <w:rPr>
          <w:rFonts w:asciiTheme="minorHAnsi" w:hAnsiTheme="minorHAnsi"/>
          <w:sz w:val="26"/>
          <w:szCs w:val="26"/>
        </w:rPr>
        <w:t xml:space="preserve">Elever som studerar i </w:t>
      </w:r>
      <w:r w:rsidR="00106BC2">
        <w:rPr>
          <w:rFonts w:asciiTheme="minorHAnsi" w:hAnsiTheme="minorHAnsi"/>
          <w:sz w:val="26"/>
          <w:szCs w:val="26"/>
        </w:rPr>
        <w:t>förskoleundervisning och i grundläggande utbildning</w:t>
      </w:r>
      <w:r w:rsidRPr="00302A46">
        <w:rPr>
          <w:rFonts w:asciiTheme="minorHAnsi" w:hAnsiTheme="minorHAnsi"/>
          <w:sz w:val="26"/>
          <w:szCs w:val="26"/>
        </w:rPr>
        <w:t xml:space="preserve"> i Sjundeå kommun ansöker årligen om skolskjuts via Wilma</w:t>
      </w:r>
      <w:r w:rsidR="00106BC2">
        <w:rPr>
          <w:rFonts w:asciiTheme="minorHAnsi" w:hAnsiTheme="minorHAnsi"/>
          <w:sz w:val="26"/>
          <w:szCs w:val="26"/>
        </w:rPr>
        <w:t xml:space="preserve"> inom meddelad utsatt tid</w:t>
      </w:r>
      <w:r w:rsidRPr="00302A46">
        <w:rPr>
          <w:rFonts w:asciiTheme="minorHAnsi" w:hAnsiTheme="minorHAnsi"/>
          <w:sz w:val="26"/>
          <w:szCs w:val="26"/>
        </w:rPr>
        <w:t>.</w:t>
      </w:r>
    </w:p>
    <w:p w14:paraId="26B6590B" w14:textId="77777777" w:rsidR="007C7542" w:rsidRPr="00302A46" w:rsidRDefault="007C7542" w:rsidP="00052FB8">
      <w:pPr>
        <w:spacing w:before="38"/>
        <w:rPr>
          <w:rFonts w:asciiTheme="minorHAnsi" w:hAnsiTheme="minorHAnsi" w:cs="Arial"/>
          <w:sz w:val="26"/>
          <w:szCs w:val="26"/>
        </w:rPr>
      </w:pPr>
    </w:p>
    <w:p w14:paraId="3C82CA0C" w14:textId="371EDD7D"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 xml:space="preserve">Elever som flyttar till kommunen </w:t>
      </w:r>
      <w:r w:rsidR="00106BC2">
        <w:rPr>
          <w:rFonts w:asciiTheme="minorHAnsi" w:hAnsiTheme="minorHAnsi"/>
          <w:sz w:val="26"/>
          <w:szCs w:val="26"/>
        </w:rPr>
        <w:t xml:space="preserve">eller inom kommunen </w:t>
      </w:r>
      <w:r w:rsidRPr="00302A46">
        <w:rPr>
          <w:rFonts w:asciiTheme="minorHAnsi" w:hAnsiTheme="minorHAnsi"/>
          <w:sz w:val="26"/>
          <w:szCs w:val="26"/>
        </w:rPr>
        <w:t>mitt under läsåret kan ansöka om skolskjuts även under läsåret. Skjutsen ordnas senast inom en vecka efter att ansökan lämnats in.</w:t>
      </w:r>
    </w:p>
    <w:p w14:paraId="008DFA0B" w14:textId="77777777" w:rsidR="007C7542" w:rsidRPr="00302A46" w:rsidRDefault="007C7542" w:rsidP="00052FB8">
      <w:pPr>
        <w:spacing w:before="38"/>
        <w:rPr>
          <w:rFonts w:asciiTheme="minorHAnsi" w:hAnsiTheme="minorHAnsi" w:cs="Arial"/>
          <w:b/>
          <w:bCs/>
          <w:sz w:val="26"/>
          <w:szCs w:val="26"/>
        </w:rPr>
      </w:pPr>
    </w:p>
    <w:p w14:paraId="61BE16A4" w14:textId="77777777"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 xml:space="preserve">För ett barn som är i </w:t>
      </w:r>
      <w:r w:rsidRPr="00302A46">
        <w:rPr>
          <w:rFonts w:asciiTheme="minorHAnsi" w:hAnsiTheme="minorHAnsi"/>
          <w:b/>
          <w:bCs/>
          <w:sz w:val="26"/>
          <w:szCs w:val="26"/>
        </w:rPr>
        <w:t>gemensam vårdnad</w:t>
      </w:r>
      <w:r w:rsidRPr="00302A46">
        <w:rPr>
          <w:rFonts w:asciiTheme="minorHAnsi" w:hAnsiTheme="minorHAnsi"/>
          <w:sz w:val="26"/>
          <w:szCs w:val="26"/>
        </w:rPr>
        <w:t xml:space="preserve"> bestäms rätten till skolskjuts enligt den officiella adress som antecknats för barnet i befolkningsregistret. (HFD:2006:10).</w:t>
      </w:r>
    </w:p>
    <w:p w14:paraId="54777695" w14:textId="77D90141" w:rsidR="007C7542" w:rsidRPr="00302A46" w:rsidRDefault="007C7542" w:rsidP="00052FB8">
      <w:pPr>
        <w:spacing w:before="38"/>
        <w:rPr>
          <w:rFonts w:asciiTheme="minorHAnsi" w:hAnsiTheme="minorHAnsi" w:cs="Arial"/>
          <w:sz w:val="26"/>
          <w:szCs w:val="26"/>
        </w:rPr>
      </w:pPr>
    </w:p>
    <w:p w14:paraId="060D11BE" w14:textId="77777777" w:rsidR="007C7542" w:rsidRPr="00302A46" w:rsidRDefault="007C7542" w:rsidP="00052FB8">
      <w:pPr>
        <w:spacing w:before="38"/>
        <w:rPr>
          <w:rFonts w:asciiTheme="minorHAnsi" w:hAnsiTheme="minorHAnsi" w:cs="Arial"/>
          <w:b/>
          <w:sz w:val="26"/>
          <w:szCs w:val="26"/>
        </w:rPr>
      </w:pPr>
      <w:r w:rsidRPr="00302A46">
        <w:rPr>
          <w:rFonts w:asciiTheme="minorHAnsi" w:hAnsiTheme="minorHAnsi"/>
          <w:b/>
          <w:bCs/>
          <w:sz w:val="26"/>
          <w:szCs w:val="26"/>
        </w:rPr>
        <w:t>Vårdplatsskjutsar</w:t>
      </w:r>
      <w:r w:rsidRPr="00302A46">
        <w:rPr>
          <w:rFonts w:asciiTheme="minorHAnsi" w:hAnsiTheme="minorHAnsi"/>
          <w:bCs/>
          <w:sz w:val="26"/>
          <w:szCs w:val="26"/>
        </w:rPr>
        <w:t xml:space="preserve"> mellan hemmet, vårdplatsen och skolan varken ordnas eller ersätts för elever som deltar i morgon- eller eftermiddagsverksamhet som ordnas inom familjedagvården eller av en aktör inom tredje sektorn. Skjutsar ordnas inte heller till </w:t>
      </w:r>
      <w:r w:rsidRPr="00302A46">
        <w:rPr>
          <w:rFonts w:asciiTheme="minorHAnsi" w:hAnsiTheme="minorHAnsi"/>
          <w:b/>
          <w:bCs/>
          <w:sz w:val="26"/>
          <w:szCs w:val="26"/>
        </w:rPr>
        <w:t>tillfälliga</w:t>
      </w:r>
      <w:r w:rsidRPr="00302A46">
        <w:rPr>
          <w:rFonts w:asciiTheme="minorHAnsi" w:hAnsiTheme="minorHAnsi"/>
          <w:bCs/>
          <w:sz w:val="26"/>
          <w:szCs w:val="26"/>
        </w:rPr>
        <w:t xml:space="preserve"> </w:t>
      </w:r>
      <w:r w:rsidRPr="00302A46">
        <w:rPr>
          <w:rFonts w:asciiTheme="minorHAnsi" w:hAnsiTheme="minorHAnsi"/>
          <w:b/>
          <w:bCs/>
          <w:sz w:val="26"/>
          <w:szCs w:val="26"/>
        </w:rPr>
        <w:t>vårdplatser</w:t>
      </w:r>
      <w:r w:rsidRPr="00302A46">
        <w:rPr>
          <w:rFonts w:asciiTheme="minorHAnsi" w:hAnsiTheme="minorHAnsi"/>
          <w:bCs/>
          <w:sz w:val="26"/>
          <w:szCs w:val="26"/>
        </w:rPr>
        <w:t>.</w:t>
      </w:r>
    </w:p>
    <w:p w14:paraId="3E6E50CF" w14:textId="77777777" w:rsidR="007C7542" w:rsidRPr="00302A46" w:rsidRDefault="007C7542" w:rsidP="00052FB8">
      <w:pPr>
        <w:spacing w:before="38"/>
        <w:rPr>
          <w:rFonts w:asciiTheme="minorHAnsi" w:hAnsiTheme="minorHAnsi" w:cs="Arial"/>
          <w:sz w:val="26"/>
          <w:szCs w:val="26"/>
        </w:rPr>
      </w:pPr>
    </w:p>
    <w:p w14:paraId="291EE42D" w14:textId="77777777"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 xml:space="preserve">För en elev som är berättigad skolskjuts kan </w:t>
      </w:r>
      <w:r w:rsidRPr="00302A46">
        <w:rPr>
          <w:rFonts w:asciiTheme="minorHAnsi" w:hAnsiTheme="minorHAnsi"/>
          <w:b/>
          <w:bCs/>
          <w:sz w:val="26"/>
          <w:szCs w:val="26"/>
        </w:rPr>
        <w:t>skjuts från tillfällig adress ordnas.</w:t>
      </w:r>
      <w:r w:rsidRPr="00302A46">
        <w:rPr>
          <w:rFonts w:asciiTheme="minorHAnsi" w:hAnsiTheme="minorHAnsi"/>
          <w:sz w:val="26"/>
          <w:szCs w:val="26"/>
        </w:rPr>
        <w:t xml:space="preserve"> En förutsättning är dock att flyttning sker på grund av en oväntad och av familjen icke påverkad orsak (t.ex. vid vattenskador eller eldsvåda) som inte har berott på förbiseende. Ifrågavarande praxis tillämpas inte t.ex. då ett egnahemshus inte blir färdigt inom utsatt tid.</w:t>
      </w:r>
    </w:p>
    <w:p w14:paraId="0A2CA395" w14:textId="77777777" w:rsidR="007C7542" w:rsidRPr="00302A46" w:rsidRDefault="007C7542" w:rsidP="00500C01">
      <w:pPr>
        <w:pStyle w:val="Otsikko2"/>
      </w:pPr>
      <w:bookmarkStart w:id="26" w:name="_Toc390938912"/>
      <w:bookmarkStart w:id="27" w:name="_Toc106106229"/>
      <w:r w:rsidRPr="00302A46">
        <w:t>4.2. Beslut om skolskjuts</w:t>
      </w:r>
      <w:bookmarkEnd w:id="26"/>
      <w:bookmarkEnd w:id="27"/>
    </w:p>
    <w:p w14:paraId="443AF8E7" w14:textId="275DA736" w:rsidR="00EA215E" w:rsidRDefault="00EA215E" w:rsidP="00EA215E">
      <w:pPr>
        <w:rPr>
          <w:rFonts w:asciiTheme="minorHAnsi" w:hAnsiTheme="minorHAnsi" w:cstheme="minorHAnsi"/>
          <w:sz w:val="26"/>
          <w:szCs w:val="26"/>
        </w:rPr>
      </w:pPr>
      <w:bookmarkStart w:id="28" w:name="_Toc390938913"/>
      <w:r w:rsidRPr="00EA215E">
        <w:rPr>
          <w:rFonts w:asciiTheme="minorHAnsi" w:hAnsiTheme="minorHAnsi" w:cstheme="minorHAnsi"/>
          <w:sz w:val="26"/>
          <w:szCs w:val="26"/>
        </w:rPr>
        <w:t xml:space="preserve">Avgiftsfri skolskjuts kan beviljas sådana sökanden som uppfyller förutsättningarna. Ett alternativ till skolskjuts är ett tillräckligt understöd. </w:t>
      </w:r>
    </w:p>
    <w:p w14:paraId="4EE487ED" w14:textId="77777777" w:rsidR="00EA215E" w:rsidRPr="00EA215E" w:rsidRDefault="00EA215E" w:rsidP="00EA215E">
      <w:pPr>
        <w:rPr>
          <w:rFonts w:asciiTheme="minorHAnsi" w:hAnsiTheme="minorHAnsi" w:cstheme="minorHAnsi"/>
          <w:sz w:val="26"/>
          <w:szCs w:val="26"/>
        </w:rPr>
      </w:pPr>
    </w:p>
    <w:p w14:paraId="285A6F77" w14:textId="1E89F8B0" w:rsidR="00EA215E" w:rsidRDefault="00EA215E" w:rsidP="00EA215E">
      <w:pPr>
        <w:rPr>
          <w:rFonts w:asciiTheme="minorHAnsi" w:hAnsiTheme="minorHAnsi" w:cstheme="minorHAnsi"/>
          <w:sz w:val="26"/>
          <w:szCs w:val="26"/>
        </w:rPr>
      </w:pPr>
      <w:r w:rsidRPr="00EA215E">
        <w:rPr>
          <w:rFonts w:asciiTheme="minorHAnsi" w:hAnsiTheme="minorHAnsi" w:cstheme="minorHAnsi"/>
          <w:sz w:val="26"/>
          <w:szCs w:val="26"/>
        </w:rPr>
        <w:t xml:space="preserve">Enligt 77 § 8 punkten i Sjundeå kommuns förvaltningsstadga beslutar bildningsdirektören om skolskjutsarna och beviljar specialtillstånd för skjuts utgående från sakkunnigutlåtanden. Skolskjutsbesluten publiceras i Wilma senast i slutet av juni.  </w:t>
      </w:r>
    </w:p>
    <w:p w14:paraId="2E1644E4" w14:textId="77777777" w:rsidR="00EA215E" w:rsidRPr="00EA215E" w:rsidRDefault="00EA215E" w:rsidP="00EA215E">
      <w:pPr>
        <w:rPr>
          <w:rFonts w:asciiTheme="minorHAnsi" w:hAnsiTheme="minorHAnsi" w:cstheme="minorHAnsi"/>
          <w:sz w:val="26"/>
          <w:szCs w:val="26"/>
        </w:rPr>
      </w:pPr>
    </w:p>
    <w:p w14:paraId="4271B445" w14:textId="21A75076" w:rsidR="00EA215E" w:rsidRDefault="00EA215E" w:rsidP="00EA215E">
      <w:pPr>
        <w:rPr>
          <w:rFonts w:asciiTheme="minorHAnsi" w:hAnsiTheme="minorHAnsi" w:cstheme="minorHAnsi"/>
          <w:sz w:val="26"/>
          <w:szCs w:val="26"/>
        </w:rPr>
      </w:pPr>
      <w:r w:rsidRPr="00EA215E">
        <w:rPr>
          <w:rFonts w:asciiTheme="minorHAnsi" w:hAnsiTheme="minorHAnsi" w:cstheme="minorHAnsi"/>
          <w:sz w:val="26"/>
          <w:szCs w:val="26"/>
        </w:rPr>
        <w:t xml:space="preserve">Understöd kan på motiverade grunder också beviljas för en kortare eller längre tid än den ansökta tiden.  </w:t>
      </w:r>
    </w:p>
    <w:p w14:paraId="2AC68FDE" w14:textId="77777777" w:rsidR="00EA215E" w:rsidRPr="00EA215E" w:rsidRDefault="00EA215E" w:rsidP="00EA215E">
      <w:pPr>
        <w:rPr>
          <w:rFonts w:asciiTheme="minorHAnsi" w:hAnsiTheme="minorHAnsi" w:cstheme="minorHAnsi"/>
          <w:sz w:val="26"/>
          <w:szCs w:val="26"/>
        </w:rPr>
      </w:pPr>
    </w:p>
    <w:p w14:paraId="4C456132" w14:textId="208C2BFD" w:rsidR="00EA215E" w:rsidRDefault="00EA215E" w:rsidP="00EA215E">
      <w:pPr>
        <w:rPr>
          <w:rFonts w:asciiTheme="minorHAnsi" w:hAnsiTheme="minorHAnsi" w:cstheme="minorHAnsi"/>
          <w:sz w:val="26"/>
          <w:szCs w:val="26"/>
        </w:rPr>
      </w:pPr>
      <w:r w:rsidRPr="00EA215E">
        <w:rPr>
          <w:rFonts w:asciiTheme="minorHAnsi" w:hAnsiTheme="minorHAnsi" w:cstheme="minorHAnsi"/>
          <w:sz w:val="26"/>
          <w:szCs w:val="26"/>
        </w:rPr>
        <w:t xml:space="preserve">Understöd betalas på basen av en ansökan till vårdnadshavare som ledsagar sitt barn till förskoleundervisningen eller den grundläggande utbildningen. Understödet kan beviljas även för en del av resan, t.ex. mellan hemmet och hämtnings-/lämningsplatsen, förutsatt att resan som måste färdas är över två kilometer. </w:t>
      </w:r>
    </w:p>
    <w:p w14:paraId="3C8050C4" w14:textId="77777777" w:rsidR="00EA215E" w:rsidRPr="00EA215E" w:rsidRDefault="00EA215E" w:rsidP="00EA215E">
      <w:pPr>
        <w:rPr>
          <w:rFonts w:asciiTheme="minorHAnsi" w:hAnsiTheme="minorHAnsi" w:cstheme="minorHAnsi"/>
          <w:sz w:val="26"/>
          <w:szCs w:val="26"/>
        </w:rPr>
      </w:pPr>
    </w:p>
    <w:p w14:paraId="709CD8C6" w14:textId="22A6057A" w:rsidR="00EA215E" w:rsidRDefault="00EA215E" w:rsidP="00EA215E">
      <w:pPr>
        <w:rPr>
          <w:rFonts w:asciiTheme="minorHAnsi" w:hAnsiTheme="minorHAnsi" w:cstheme="minorHAnsi"/>
          <w:sz w:val="26"/>
          <w:szCs w:val="26"/>
        </w:rPr>
      </w:pPr>
      <w:r w:rsidRPr="00EA215E">
        <w:rPr>
          <w:rFonts w:asciiTheme="minorHAnsi" w:hAnsiTheme="minorHAnsi" w:cstheme="minorHAnsi"/>
          <w:sz w:val="26"/>
          <w:szCs w:val="26"/>
        </w:rPr>
        <w:t xml:space="preserve">En elev som deltar i den tvååriga förskoleundervisningen är den främsta skolskjutsförmånen ett tillräckligt understöd som beviljas för att skjutsa eller ledsaga en elev. </w:t>
      </w:r>
    </w:p>
    <w:p w14:paraId="562CD1D1" w14:textId="77777777" w:rsidR="004A0D1A" w:rsidRPr="00EA215E" w:rsidRDefault="004A0D1A" w:rsidP="00EA215E">
      <w:pPr>
        <w:rPr>
          <w:rFonts w:asciiTheme="minorHAnsi" w:hAnsiTheme="minorHAnsi" w:cstheme="minorHAnsi"/>
          <w:sz w:val="26"/>
          <w:szCs w:val="26"/>
        </w:rPr>
      </w:pPr>
    </w:p>
    <w:p w14:paraId="2C6A8D1A" w14:textId="325CF873" w:rsidR="00EA215E" w:rsidRDefault="00EA215E" w:rsidP="00EA215E">
      <w:pPr>
        <w:rPr>
          <w:rFonts w:asciiTheme="minorHAnsi" w:hAnsiTheme="minorHAnsi" w:cstheme="minorHAnsi"/>
          <w:sz w:val="26"/>
          <w:szCs w:val="26"/>
        </w:rPr>
      </w:pPr>
      <w:r w:rsidRPr="00EA215E">
        <w:rPr>
          <w:rFonts w:asciiTheme="minorHAnsi" w:hAnsiTheme="minorHAnsi" w:cstheme="minorHAnsi"/>
          <w:sz w:val="26"/>
          <w:szCs w:val="26"/>
        </w:rPr>
        <w:t xml:space="preserve">Förutsättningen är att vårdnadshavaren själv ordnar transporten åt eleven och att eleven uppfyller de villkor för avgiftsfri skolskjuts som framgår av punkt 3 i dessa </w:t>
      </w:r>
      <w:proofErr w:type="spellStart"/>
      <w:r w:rsidRPr="00EA215E">
        <w:rPr>
          <w:rFonts w:asciiTheme="minorHAnsi" w:hAnsiTheme="minorHAnsi" w:cstheme="minorHAnsi"/>
          <w:sz w:val="26"/>
          <w:szCs w:val="26"/>
        </w:rPr>
        <w:t>skolskjutsprinciper</w:t>
      </w:r>
      <w:proofErr w:type="spellEnd"/>
      <w:r w:rsidRPr="00EA215E">
        <w:rPr>
          <w:rFonts w:asciiTheme="minorHAnsi" w:hAnsiTheme="minorHAnsi" w:cstheme="minorHAnsi"/>
          <w:sz w:val="26"/>
          <w:szCs w:val="26"/>
        </w:rPr>
        <w:t xml:space="preserve">.  </w:t>
      </w:r>
    </w:p>
    <w:p w14:paraId="33B42214" w14:textId="77777777" w:rsidR="00EA215E" w:rsidRPr="00EA215E" w:rsidRDefault="00EA215E" w:rsidP="00EA215E">
      <w:pPr>
        <w:rPr>
          <w:rFonts w:asciiTheme="minorHAnsi" w:hAnsiTheme="minorHAnsi" w:cstheme="minorHAnsi"/>
          <w:sz w:val="26"/>
          <w:szCs w:val="26"/>
        </w:rPr>
      </w:pPr>
    </w:p>
    <w:p w14:paraId="456E13D1" w14:textId="49F7E9F1" w:rsidR="00EA215E" w:rsidRDefault="00EA215E" w:rsidP="00EA215E">
      <w:pPr>
        <w:rPr>
          <w:rFonts w:asciiTheme="minorHAnsi" w:hAnsiTheme="minorHAnsi" w:cstheme="minorHAnsi"/>
          <w:sz w:val="26"/>
          <w:szCs w:val="26"/>
        </w:rPr>
      </w:pPr>
      <w:r w:rsidRPr="00EA215E">
        <w:rPr>
          <w:rFonts w:asciiTheme="minorHAnsi" w:hAnsiTheme="minorHAnsi" w:cstheme="minorHAnsi"/>
          <w:sz w:val="26"/>
          <w:szCs w:val="26"/>
        </w:rPr>
        <w:lastRenderedPageBreak/>
        <w:t xml:space="preserve">Ifall förskoleeleven utöver förskoleundervisningen har behov av kompletterande småbarnspedagogik (före kl. 9:15 eller efter kl. 13:15), har hen inte rätt till avgiftsfri skolskjuts eller understöd. Ifall förskoleeleven behöver kompletterande småbarnspedagogik endast efter förskoleundervisningen har hen rätt till avgiftsfri skjuts på morgnarna direkt till förskoleundervisningen. </w:t>
      </w:r>
    </w:p>
    <w:p w14:paraId="46D69D4A" w14:textId="77777777" w:rsidR="00EA215E" w:rsidRPr="00EA215E" w:rsidRDefault="00EA215E" w:rsidP="00EA215E">
      <w:pPr>
        <w:rPr>
          <w:rFonts w:asciiTheme="minorHAnsi" w:hAnsiTheme="minorHAnsi" w:cstheme="minorHAnsi"/>
          <w:b/>
          <w:bCs/>
          <w:i/>
          <w:iCs/>
          <w:sz w:val="26"/>
          <w:szCs w:val="26"/>
        </w:rPr>
      </w:pPr>
    </w:p>
    <w:p w14:paraId="00EB35DC" w14:textId="2B21A971" w:rsidR="00EA215E" w:rsidRPr="00EA215E" w:rsidRDefault="00EA215E" w:rsidP="00EA215E">
      <w:pPr>
        <w:rPr>
          <w:rFonts w:asciiTheme="minorHAnsi" w:hAnsiTheme="minorHAnsi" w:cstheme="minorHAnsi"/>
          <w:sz w:val="26"/>
          <w:szCs w:val="26"/>
        </w:rPr>
      </w:pPr>
      <w:r w:rsidRPr="00EA215E">
        <w:rPr>
          <w:rFonts w:asciiTheme="minorHAnsi" w:hAnsiTheme="minorHAnsi" w:cstheme="minorHAnsi"/>
          <w:sz w:val="26"/>
          <w:szCs w:val="26"/>
        </w:rPr>
        <w:t xml:space="preserve">Beloppet för ledsagningsunderstödet fastställs enligt den prislista från HRT som är i kraft för den tiden. Som ledsagningsunderstöds ersätts åt vårdnadshavaren priset för en D-zons månadsbiljett för en vuxen enligt </w:t>
      </w:r>
      <w:proofErr w:type="spellStart"/>
      <w:r w:rsidRPr="00EA215E">
        <w:rPr>
          <w:rFonts w:asciiTheme="minorHAnsi" w:hAnsiTheme="minorHAnsi" w:cstheme="minorHAnsi"/>
          <w:sz w:val="26"/>
          <w:szCs w:val="26"/>
        </w:rPr>
        <w:t>HRT:s</w:t>
      </w:r>
      <w:proofErr w:type="spellEnd"/>
      <w:r w:rsidRPr="00EA215E">
        <w:rPr>
          <w:rFonts w:asciiTheme="minorHAnsi" w:hAnsiTheme="minorHAnsi" w:cstheme="minorHAnsi"/>
          <w:sz w:val="26"/>
          <w:szCs w:val="26"/>
        </w:rPr>
        <w:t xml:space="preserve"> interna trafiks prislista. Ledsagningsunderstöd betalas till vårdnadshavaren två gånger i året på basis av separat ansökan för högst nio månader per år. För skolornas lovtider betalas inget understöd. </w:t>
      </w:r>
    </w:p>
    <w:p w14:paraId="76B882C6" w14:textId="17C84880" w:rsidR="007C7542" w:rsidRPr="00302A46" w:rsidRDefault="007C7542" w:rsidP="00500C01">
      <w:pPr>
        <w:pStyle w:val="Otsikko2"/>
      </w:pPr>
      <w:bookmarkStart w:id="29" w:name="_Toc106106230"/>
      <w:r w:rsidRPr="00302A46">
        <w:t>4.</w:t>
      </w:r>
      <w:r w:rsidR="00500C01">
        <w:t>3.</w:t>
      </w:r>
      <w:r w:rsidRPr="00302A46">
        <w:t xml:space="preserve"> Ändringssökande</w:t>
      </w:r>
      <w:bookmarkEnd w:id="28"/>
      <w:bookmarkEnd w:id="29"/>
    </w:p>
    <w:p w14:paraId="1F7DD187" w14:textId="77777777"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 xml:space="preserve">För ett beslut om skolskjuts som gjorts av bildningsdirektören kan besvär anföras skriftligen till Helsingfors förvaltningsdomstol. </w:t>
      </w:r>
      <w:proofErr w:type="spellStart"/>
      <w:r w:rsidRPr="00302A46">
        <w:rPr>
          <w:rFonts w:asciiTheme="minorHAnsi" w:hAnsiTheme="minorHAnsi"/>
          <w:sz w:val="26"/>
          <w:szCs w:val="26"/>
        </w:rPr>
        <w:t>Besvärsanvisningarna</w:t>
      </w:r>
      <w:proofErr w:type="spellEnd"/>
      <w:r w:rsidRPr="00302A46">
        <w:rPr>
          <w:rFonts w:asciiTheme="minorHAnsi" w:hAnsiTheme="minorHAnsi"/>
          <w:sz w:val="26"/>
          <w:szCs w:val="26"/>
        </w:rPr>
        <w:t xml:space="preserve"> ingår som bilaga.</w:t>
      </w:r>
    </w:p>
    <w:p w14:paraId="6A4F97A2" w14:textId="74BA94CA" w:rsidR="007C7542" w:rsidRPr="00302A46" w:rsidRDefault="007C7542" w:rsidP="00500C01">
      <w:pPr>
        <w:pStyle w:val="Otsikko2"/>
      </w:pPr>
      <w:bookmarkStart w:id="30" w:name="_Toc390938914"/>
      <w:bookmarkStart w:id="31" w:name="_Toc106106231"/>
      <w:r w:rsidRPr="00302A46">
        <w:t>4.</w:t>
      </w:r>
      <w:r w:rsidR="00500C01">
        <w:t>4</w:t>
      </w:r>
      <w:r w:rsidRPr="00302A46">
        <w:t>. Om transporten lämnas outnyttjad</w:t>
      </w:r>
      <w:bookmarkEnd w:id="30"/>
      <w:bookmarkEnd w:id="31"/>
    </w:p>
    <w:p w14:paraId="642D83FB" w14:textId="3623C4D9"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 xml:space="preserve">Vårdnadshavarna är skyldiga att meddela bildningskansliet varje läsår ifall elev, som blivit beviljad rätt till skolskjuts, inte utnyttjar den beviljade skjutsen. </w:t>
      </w:r>
    </w:p>
    <w:p w14:paraId="412D1B36" w14:textId="6023B8E0" w:rsidR="007C7542" w:rsidRPr="00302A46" w:rsidRDefault="007C7542" w:rsidP="00500C01">
      <w:pPr>
        <w:pStyle w:val="Otsikko2"/>
      </w:pPr>
      <w:bookmarkStart w:id="32" w:name="_Toc390938915"/>
      <w:bookmarkStart w:id="33" w:name="_Toc106106232"/>
      <w:r w:rsidRPr="00302A46">
        <w:t>4.</w:t>
      </w:r>
      <w:r w:rsidR="00500C01">
        <w:t>5</w:t>
      </w:r>
      <w:r w:rsidRPr="00302A46">
        <w:t>. Ändring eller annullerande av skjutsrätt</w:t>
      </w:r>
      <w:bookmarkEnd w:id="32"/>
      <w:bookmarkEnd w:id="33"/>
    </w:p>
    <w:p w14:paraId="2A71CA58" w14:textId="001BF89A" w:rsidR="007C7542" w:rsidRPr="00302A46" w:rsidRDefault="007C7542" w:rsidP="00052FB8">
      <w:pPr>
        <w:pStyle w:val="Asiateksti"/>
        <w:ind w:left="0"/>
        <w:rPr>
          <w:rFonts w:asciiTheme="minorHAnsi" w:hAnsiTheme="minorHAnsi" w:cs="Arial"/>
          <w:sz w:val="26"/>
          <w:szCs w:val="26"/>
        </w:rPr>
      </w:pPr>
      <w:r w:rsidRPr="00302A46">
        <w:rPr>
          <w:rFonts w:asciiTheme="minorHAnsi" w:hAnsiTheme="minorHAnsi"/>
          <w:sz w:val="26"/>
          <w:szCs w:val="26"/>
        </w:rPr>
        <w:t xml:space="preserve">Om det sker ändringar i de grunder som berättigar till elevspecifik skolskjuts, kan en elevs rät till avgiftsfri skolskjuts annulleras eller ändras genom ett separat beslut av bildningsdirektören. Sådana ändringar kan t.ex. </w:t>
      </w:r>
      <w:r w:rsidR="00106BC2">
        <w:rPr>
          <w:rFonts w:asciiTheme="minorHAnsi" w:hAnsiTheme="minorHAnsi"/>
          <w:sz w:val="26"/>
          <w:szCs w:val="26"/>
        </w:rPr>
        <w:t>v</w:t>
      </w:r>
      <w:r w:rsidRPr="00302A46">
        <w:rPr>
          <w:rFonts w:asciiTheme="minorHAnsi" w:hAnsiTheme="minorHAnsi"/>
          <w:sz w:val="26"/>
          <w:szCs w:val="26"/>
        </w:rPr>
        <w:t>ara</w:t>
      </w:r>
      <w:r w:rsidR="00106BC2">
        <w:rPr>
          <w:rFonts w:asciiTheme="minorHAnsi" w:hAnsiTheme="minorHAnsi"/>
          <w:sz w:val="26"/>
          <w:szCs w:val="26"/>
        </w:rPr>
        <w:t xml:space="preserve"> elevens flytt eller</w:t>
      </w:r>
      <w:r w:rsidRPr="00302A46">
        <w:rPr>
          <w:rFonts w:asciiTheme="minorHAnsi" w:hAnsiTheme="minorHAnsi"/>
          <w:sz w:val="26"/>
          <w:szCs w:val="26"/>
        </w:rPr>
        <w:t xml:space="preserve"> ändringar i farlighetsklassificeringen av skolresan. Vårdnadshavaren ska höras innan beslut fattas. Elevens vårdnadshavare är skyldig att meddela bildningskansliet om ändringar som påverkar elevens rätt till skolskjuts.</w:t>
      </w:r>
    </w:p>
    <w:p w14:paraId="6A6C557A" w14:textId="77777777" w:rsidR="007C7542" w:rsidRPr="00302A46" w:rsidRDefault="007C7542" w:rsidP="00052FB8">
      <w:pPr>
        <w:spacing w:before="38"/>
        <w:rPr>
          <w:rFonts w:asciiTheme="minorHAnsi" w:hAnsiTheme="minorHAnsi" w:cs="Arial"/>
          <w:sz w:val="16"/>
          <w:szCs w:val="16"/>
        </w:rPr>
      </w:pPr>
    </w:p>
    <w:p w14:paraId="574CB238" w14:textId="03949130" w:rsidR="007C7542" w:rsidRPr="00302A46" w:rsidRDefault="007C7542" w:rsidP="00500C01">
      <w:pPr>
        <w:pStyle w:val="Otsikko2"/>
      </w:pPr>
      <w:bookmarkStart w:id="34" w:name="_Toc390938916"/>
      <w:bookmarkStart w:id="35" w:name="_Toc106106233"/>
      <w:r w:rsidRPr="00302A46">
        <w:t>4.</w:t>
      </w:r>
      <w:r w:rsidR="00500C01">
        <w:t>6</w:t>
      </w:r>
      <w:r w:rsidRPr="00302A46">
        <w:t>. Överförande av skjutsansvaret på vårdnadshavaren</w:t>
      </w:r>
      <w:bookmarkEnd w:id="34"/>
      <w:bookmarkEnd w:id="35"/>
    </w:p>
    <w:p w14:paraId="345DE7BC" w14:textId="77777777"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Ifall en skolskjutselev trots anmärkningar och varningar bryter mot givna direktiv och regler kan bildningsdirektören besluta om överförandet av skolskjutsansvaret på vårdnadshavaren för en viss tid. Förfarandet grundar sig på 29 och 32 § i lagen om grundläggande utbildning. Bildningskansliet informerar vårdnadshavaren, skolan och chauffören om de ändrade arrangemangen och tidpunkten. Fortgående förseelser som leder till detta förfarande kan bl.a. vara:</w:t>
      </w:r>
    </w:p>
    <w:p w14:paraId="118FE586" w14:textId="77777777" w:rsidR="007C7542" w:rsidRPr="00302A46" w:rsidRDefault="007C7542" w:rsidP="00052FB8">
      <w:pPr>
        <w:spacing w:before="38"/>
        <w:rPr>
          <w:rFonts w:asciiTheme="minorHAnsi" w:hAnsiTheme="minorHAnsi" w:cs="Arial"/>
          <w:sz w:val="16"/>
          <w:szCs w:val="16"/>
        </w:rPr>
      </w:pPr>
    </w:p>
    <w:p w14:paraId="5865116E" w14:textId="77777777" w:rsidR="007C7542" w:rsidRPr="00302A46" w:rsidRDefault="007C7542" w:rsidP="00052FB8">
      <w:pPr>
        <w:numPr>
          <w:ilvl w:val="0"/>
          <w:numId w:val="1"/>
        </w:numPr>
        <w:spacing w:before="38"/>
        <w:rPr>
          <w:rFonts w:asciiTheme="minorHAnsi" w:hAnsiTheme="minorHAnsi" w:cs="Arial"/>
          <w:sz w:val="26"/>
          <w:szCs w:val="26"/>
        </w:rPr>
      </w:pPr>
      <w:r w:rsidRPr="00302A46">
        <w:rPr>
          <w:rFonts w:asciiTheme="minorHAnsi" w:hAnsiTheme="minorHAnsi"/>
          <w:sz w:val="26"/>
          <w:szCs w:val="26"/>
        </w:rPr>
        <w:t>låta bli att använda säkerhetsbälte</w:t>
      </w:r>
    </w:p>
    <w:p w14:paraId="385A9B4D" w14:textId="77777777" w:rsidR="007C7542" w:rsidRPr="00302A46" w:rsidRDefault="007C7542" w:rsidP="00052FB8">
      <w:pPr>
        <w:numPr>
          <w:ilvl w:val="0"/>
          <w:numId w:val="1"/>
        </w:numPr>
        <w:spacing w:before="38"/>
        <w:rPr>
          <w:rFonts w:asciiTheme="minorHAnsi" w:hAnsiTheme="minorHAnsi" w:cs="Arial"/>
          <w:sz w:val="26"/>
          <w:szCs w:val="26"/>
        </w:rPr>
      </w:pPr>
      <w:r w:rsidRPr="00302A46">
        <w:rPr>
          <w:rFonts w:asciiTheme="minorHAnsi" w:hAnsiTheme="minorHAnsi"/>
          <w:sz w:val="26"/>
          <w:szCs w:val="26"/>
        </w:rPr>
        <w:t>skadegörelse</w:t>
      </w:r>
    </w:p>
    <w:p w14:paraId="0704B9DC" w14:textId="77777777" w:rsidR="007C7542" w:rsidRPr="00302A46" w:rsidRDefault="007C7542" w:rsidP="00052FB8">
      <w:pPr>
        <w:numPr>
          <w:ilvl w:val="0"/>
          <w:numId w:val="1"/>
        </w:numPr>
        <w:spacing w:before="38"/>
        <w:rPr>
          <w:rFonts w:asciiTheme="minorHAnsi" w:hAnsiTheme="minorHAnsi" w:cs="Arial"/>
          <w:sz w:val="26"/>
          <w:szCs w:val="26"/>
        </w:rPr>
      </w:pPr>
      <w:r w:rsidRPr="00302A46">
        <w:rPr>
          <w:rFonts w:asciiTheme="minorHAnsi" w:hAnsiTheme="minorHAnsi"/>
          <w:sz w:val="26"/>
          <w:szCs w:val="26"/>
        </w:rPr>
        <w:t>osakligt beteende gentemot föraren och andra passagerare</w:t>
      </w:r>
    </w:p>
    <w:p w14:paraId="5B5ADB14" w14:textId="4C1CEE2E" w:rsidR="007C7542" w:rsidRPr="00302A46" w:rsidRDefault="007C7542" w:rsidP="005C1AA9">
      <w:pPr>
        <w:numPr>
          <w:ilvl w:val="0"/>
          <w:numId w:val="1"/>
        </w:numPr>
        <w:spacing w:before="38"/>
        <w:rPr>
          <w:rFonts w:asciiTheme="minorHAnsi" w:hAnsiTheme="minorHAnsi" w:cs="Arial"/>
          <w:sz w:val="26"/>
          <w:szCs w:val="26"/>
        </w:rPr>
      </w:pPr>
      <w:r w:rsidRPr="00302A46">
        <w:rPr>
          <w:rFonts w:asciiTheme="minorHAnsi" w:hAnsiTheme="minorHAnsi"/>
          <w:sz w:val="26"/>
          <w:szCs w:val="26"/>
        </w:rPr>
        <w:t xml:space="preserve">missbrukande av beviljat resekort </w:t>
      </w:r>
    </w:p>
    <w:p w14:paraId="5A34EA1F" w14:textId="77777777" w:rsidR="007C7542" w:rsidRPr="00302A46" w:rsidRDefault="007C7542" w:rsidP="003E6D6B">
      <w:pPr>
        <w:spacing w:before="38"/>
        <w:ind w:left="720"/>
        <w:rPr>
          <w:rFonts w:asciiTheme="minorHAnsi" w:hAnsiTheme="minorHAnsi" w:cs="Arial"/>
          <w:b/>
          <w:sz w:val="26"/>
          <w:szCs w:val="26"/>
        </w:rPr>
      </w:pPr>
    </w:p>
    <w:p w14:paraId="7C6CACB8" w14:textId="39A6BCFB" w:rsidR="007C7542" w:rsidRPr="00302A46" w:rsidRDefault="007C7542" w:rsidP="00500C01">
      <w:pPr>
        <w:pStyle w:val="Otsikko1"/>
      </w:pPr>
      <w:bookmarkStart w:id="36" w:name="_Toc390938917"/>
      <w:bookmarkStart w:id="37" w:name="_Toc106106234"/>
      <w:r w:rsidRPr="00302A46">
        <w:lastRenderedPageBreak/>
        <w:t>5. ELEVER SOM GÅR I ANNAN SKOLA ÄN I NÄRSKOLA ELLER I ANNAN KOMMUN OCH FÖRSKOLEELEVER</w:t>
      </w:r>
      <w:bookmarkEnd w:id="36"/>
      <w:bookmarkEnd w:id="37"/>
    </w:p>
    <w:p w14:paraId="702B0F31" w14:textId="77777777" w:rsidR="007C7542" w:rsidRPr="00302A46" w:rsidRDefault="007C7542" w:rsidP="00052FB8">
      <w:pPr>
        <w:spacing w:before="38"/>
        <w:rPr>
          <w:rFonts w:asciiTheme="minorHAnsi" w:hAnsiTheme="minorHAnsi" w:cs="Arial"/>
          <w:sz w:val="26"/>
          <w:szCs w:val="26"/>
        </w:rPr>
      </w:pPr>
    </w:p>
    <w:p w14:paraId="3EF2D0D9" w14:textId="2CF5B453" w:rsidR="007C7542" w:rsidRPr="00302A46" w:rsidRDefault="00910826" w:rsidP="00052FB8">
      <w:pPr>
        <w:spacing w:before="38"/>
        <w:rPr>
          <w:rFonts w:asciiTheme="minorHAnsi" w:hAnsiTheme="minorHAnsi" w:cs="Arial"/>
          <w:sz w:val="26"/>
          <w:szCs w:val="26"/>
        </w:rPr>
      </w:pPr>
      <w:r w:rsidRPr="00302A46">
        <w:rPr>
          <w:rFonts w:asciiTheme="minorHAnsi" w:hAnsiTheme="minorHAnsi"/>
          <w:sz w:val="26"/>
          <w:szCs w:val="26"/>
        </w:rPr>
        <w:t>På basen av ett tjänsteinnehavarbeslut av bildningsdirektören kan Sjundeå kommun ersätta skolskjutsarna för en elev från Sjundeå kommun som beviljats specialundervisning i en annan kommun.</w:t>
      </w:r>
    </w:p>
    <w:p w14:paraId="0442ED07" w14:textId="77777777" w:rsidR="007C7542" w:rsidRPr="00302A46" w:rsidRDefault="007C7542" w:rsidP="00052FB8">
      <w:pPr>
        <w:spacing w:before="38"/>
        <w:rPr>
          <w:rFonts w:asciiTheme="minorHAnsi" w:hAnsiTheme="minorHAnsi" w:cs="Arial"/>
          <w:sz w:val="26"/>
          <w:szCs w:val="26"/>
        </w:rPr>
      </w:pPr>
    </w:p>
    <w:p w14:paraId="168BD101" w14:textId="77777777"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 xml:space="preserve">Om en elev på ansökan av sin vårdnadshavare går i skola i en annan kommun eller i en annan skola än den närskola som kommunen anvisat ordnas och ersätts skolskjutsar inte. </w:t>
      </w:r>
    </w:p>
    <w:p w14:paraId="16D795B7" w14:textId="77777777" w:rsidR="00E71EE3" w:rsidRPr="00302A46" w:rsidRDefault="00E71EE3" w:rsidP="00052FB8">
      <w:pPr>
        <w:spacing w:before="38"/>
        <w:rPr>
          <w:rFonts w:asciiTheme="minorHAnsi" w:hAnsiTheme="minorHAnsi" w:cs="Arial"/>
          <w:sz w:val="26"/>
          <w:szCs w:val="26"/>
        </w:rPr>
      </w:pPr>
    </w:p>
    <w:p w14:paraId="7999010C" w14:textId="7A1E7B65" w:rsidR="00131FFA" w:rsidRPr="00302A46" w:rsidRDefault="0085000E" w:rsidP="0085000E">
      <w:pPr>
        <w:spacing w:before="38"/>
        <w:rPr>
          <w:rFonts w:asciiTheme="minorHAnsi" w:hAnsiTheme="minorHAnsi" w:cs="Arial"/>
          <w:sz w:val="26"/>
          <w:szCs w:val="26"/>
        </w:rPr>
      </w:pPr>
      <w:r w:rsidRPr="00302A46">
        <w:rPr>
          <w:rFonts w:asciiTheme="minorHAnsi" w:hAnsiTheme="minorHAnsi"/>
          <w:sz w:val="26"/>
          <w:szCs w:val="26"/>
        </w:rPr>
        <w:t>I enstaka fall kan Sjundeå kommun åt en elev anvisa en</w:t>
      </w:r>
      <w:r w:rsidR="00106BC2">
        <w:rPr>
          <w:rFonts w:asciiTheme="minorHAnsi" w:hAnsiTheme="minorHAnsi"/>
          <w:sz w:val="26"/>
          <w:szCs w:val="26"/>
        </w:rPr>
        <w:t xml:space="preserve"> förskoleundervisningsplats eller </w:t>
      </w:r>
      <w:r w:rsidRPr="00302A46">
        <w:rPr>
          <w:rFonts w:asciiTheme="minorHAnsi" w:hAnsiTheme="minorHAnsi"/>
          <w:sz w:val="26"/>
          <w:szCs w:val="26"/>
        </w:rPr>
        <w:t xml:space="preserve">närskola i en annan kommun om </w:t>
      </w:r>
    </w:p>
    <w:p w14:paraId="512A79BB" w14:textId="77777777" w:rsidR="00131FFA" w:rsidRPr="00302A46" w:rsidRDefault="0085000E" w:rsidP="00131FFA">
      <w:pPr>
        <w:pStyle w:val="Luettelokappale"/>
        <w:numPr>
          <w:ilvl w:val="0"/>
          <w:numId w:val="7"/>
        </w:numPr>
        <w:spacing w:before="38"/>
        <w:rPr>
          <w:rFonts w:asciiTheme="minorHAnsi" w:hAnsiTheme="minorHAnsi" w:cs="Arial"/>
          <w:sz w:val="26"/>
          <w:szCs w:val="26"/>
        </w:rPr>
      </w:pPr>
      <w:r w:rsidRPr="00302A46">
        <w:rPr>
          <w:rFonts w:asciiTheme="minorHAnsi" w:hAnsiTheme="minorHAnsi"/>
          <w:sz w:val="26"/>
          <w:szCs w:val="26"/>
        </w:rPr>
        <w:t xml:space="preserve">om kostnaderna för ordnandet av skjutsen är klart lägre och om </w:t>
      </w:r>
    </w:p>
    <w:p w14:paraId="6583D058" w14:textId="6574F729" w:rsidR="00131FFA" w:rsidRPr="00302A46" w:rsidRDefault="0085000E" w:rsidP="00131FFA">
      <w:pPr>
        <w:pStyle w:val="Luettelokappale"/>
        <w:numPr>
          <w:ilvl w:val="0"/>
          <w:numId w:val="7"/>
        </w:numPr>
        <w:spacing w:before="38"/>
        <w:rPr>
          <w:rFonts w:asciiTheme="minorHAnsi" w:hAnsiTheme="minorHAnsi" w:cs="Arial"/>
          <w:sz w:val="26"/>
          <w:szCs w:val="26"/>
        </w:rPr>
      </w:pPr>
      <w:r w:rsidRPr="00302A46">
        <w:rPr>
          <w:rFonts w:asciiTheme="minorHAnsi" w:hAnsiTheme="minorHAnsi"/>
          <w:sz w:val="26"/>
          <w:szCs w:val="26"/>
        </w:rPr>
        <w:t xml:space="preserve">den tid som används dagligen för skolresan är kortare än vid skjuts till en skola inom kommunens område. </w:t>
      </w:r>
    </w:p>
    <w:p w14:paraId="77DC7B07" w14:textId="671AF531" w:rsidR="0085000E" w:rsidRPr="00302A46" w:rsidRDefault="0085000E" w:rsidP="0085000E">
      <w:pPr>
        <w:spacing w:before="38"/>
        <w:rPr>
          <w:rFonts w:asciiTheme="minorHAnsi" w:hAnsiTheme="minorHAnsi" w:cs="Arial"/>
          <w:sz w:val="26"/>
          <w:szCs w:val="26"/>
        </w:rPr>
      </w:pPr>
      <w:r w:rsidRPr="00302A46">
        <w:rPr>
          <w:rFonts w:asciiTheme="minorHAnsi" w:hAnsiTheme="minorHAnsi"/>
          <w:sz w:val="26"/>
          <w:szCs w:val="26"/>
        </w:rPr>
        <w:t xml:space="preserve">I dessa fall svarar </w:t>
      </w:r>
      <w:r w:rsidR="00106BC2">
        <w:rPr>
          <w:rFonts w:asciiTheme="minorHAnsi" w:hAnsiTheme="minorHAnsi"/>
          <w:sz w:val="26"/>
          <w:szCs w:val="26"/>
        </w:rPr>
        <w:t xml:space="preserve">Sjundeå </w:t>
      </w:r>
      <w:r w:rsidRPr="00302A46">
        <w:rPr>
          <w:rFonts w:asciiTheme="minorHAnsi" w:hAnsiTheme="minorHAnsi"/>
          <w:sz w:val="26"/>
          <w:szCs w:val="26"/>
        </w:rPr>
        <w:t>kommun för skolskjutskostnaderna.</w:t>
      </w:r>
    </w:p>
    <w:p w14:paraId="1B072023" w14:textId="77777777" w:rsidR="0085000E" w:rsidRPr="00302A46" w:rsidRDefault="0085000E" w:rsidP="00052FB8">
      <w:pPr>
        <w:rPr>
          <w:rFonts w:asciiTheme="minorHAnsi" w:hAnsiTheme="minorHAnsi" w:cs="Arial"/>
          <w:iCs/>
          <w:sz w:val="26"/>
          <w:szCs w:val="26"/>
        </w:rPr>
      </w:pPr>
    </w:p>
    <w:p w14:paraId="35276080" w14:textId="750F8C85" w:rsidR="007C7542" w:rsidRPr="00302A46" w:rsidRDefault="007C7542" w:rsidP="00052FB8">
      <w:pPr>
        <w:rPr>
          <w:rFonts w:asciiTheme="minorHAnsi" w:hAnsiTheme="minorHAnsi" w:cs="Arial"/>
          <w:iCs/>
          <w:sz w:val="26"/>
          <w:szCs w:val="26"/>
        </w:rPr>
      </w:pPr>
      <w:r w:rsidRPr="00302A46">
        <w:rPr>
          <w:rFonts w:asciiTheme="minorHAnsi" w:hAnsiTheme="minorHAnsi"/>
          <w:iCs/>
          <w:sz w:val="26"/>
          <w:szCs w:val="26"/>
        </w:rPr>
        <w:t xml:space="preserve">Om ett barn som får förskoleundervisning deltar i barndagvård som ordnas i en annan kommun på det sätt som avses i </w:t>
      </w:r>
      <w:r w:rsidR="00106BC2">
        <w:rPr>
          <w:rFonts w:asciiTheme="minorHAnsi" w:hAnsiTheme="minorHAnsi"/>
          <w:iCs/>
          <w:sz w:val="26"/>
          <w:szCs w:val="26"/>
        </w:rPr>
        <w:t>6 § 4 mom.</w:t>
      </w:r>
      <w:r w:rsidRPr="00302A46">
        <w:rPr>
          <w:rFonts w:asciiTheme="minorHAnsi" w:hAnsiTheme="minorHAnsi"/>
          <w:iCs/>
          <w:sz w:val="26"/>
          <w:szCs w:val="26"/>
        </w:rPr>
        <w:t xml:space="preserve"> i lagen om </w:t>
      </w:r>
      <w:r w:rsidR="00106BC2">
        <w:rPr>
          <w:rFonts w:asciiTheme="minorHAnsi" w:hAnsiTheme="minorHAnsi"/>
          <w:iCs/>
          <w:sz w:val="26"/>
          <w:szCs w:val="26"/>
        </w:rPr>
        <w:t>småbarnspedagogik</w:t>
      </w:r>
      <w:r w:rsidRPr="00302A46">
        <w:rPr>
          <w:rFonts w:asciiTheme="minorHAnsi" w:hAnsiTheme="minorHAnsi"/>
          <w:iCs/>
          <w:sz w:val="26"/>
          <w:szCs w:val="26"/>
        </w:rPr>
        <w:t>, har den som ordnar undervisningen rätt att förutsätta att barnets vårdnadshavare svarar för de kostnader som orsakas av transporten eller ledsagningen mellan dagvårdsplatsen och platsen för förskoleundervisningen.</w:t>
      </w:r>
    </w:p>
    <w:p w14:paraId="42ADDB00" w14:textId="77777777" w:rsidR="007C7542" w:rsidRPr="00302A46" w:rsidRDefault="007C7542" w:rsidP="00052FB8">
      <w:pPr>
        <w:spacing w:before="38"/>
        <w:rPr>
          <w:rFonts w:asciiTheme="minorHAnsi" w:hAnsiTheme="minorHAnsi" w:cs="Arial"/>
          <w:sz w:val="26"/>
          <w:szCs w:val="26"/>
        </w:rPr>
      </w:pPr>
    </w:p>
    <w:p w14:paraId="22B77A4D" w14:textId="77777777"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 xml:space="preserve">Sjundeå kommun och Vichtis kommun har ingått ett avtal (BILDN 1/2009 § 9) om att Vichtis kommun ordnar förskole- och grundläggande utbildning åt de </w:t>
      </w:r>
      <w:proofErr w:type="spellStart"/>
      <w:r w:rsidRPr="00302A46">
        <w:rPr>
          <w:rFonts w:asciiTheme="minorHAnsi" w:hAnsiTheme="minorHAnsi"/>
          <w:sz w:val="26"/>
          <w:szCs w:val="26"/>
        </w:rPr>
        <w:t>sjundeåelever</w:t>
      </w:r>
      <w:proofErr w:type="spellEnd"/>
      <w:r w:rsidRPr="00302A46">
        <w:rPr>
          <w:rFonts w:asciiTheme="minorHAnsi" w:hAnsiTheme="minorHAnsi"/>
          <w:sz w:val="26"/>
          <w:szCs w:val="26"/>
        </w:rPr>
        <w:t xml:space="preserve"> för vilka Sjundeå anvisar en närskola i Vichtis. Detta avtal avser de finskspråkiga elever som bor i </w:t>
      </w:r>
      <w:proofErr w:type="spellStart"/>
      <w:r w:rsidRPr="00302A46">
        <w:rPr>
          <w:rFonts w:asciiTheme="minorHAnsi" w:hAnsiTheme="minorHAnsi"/>
          <w:sz w:val="26"/>
          <w:szCs w:val="26"/>
        </w:rPr>
        <w:t>Palakoskivägen</w:t>
      </w:r>
      <w:proofErr w:type="spellEnd"/>
      <w:r w:rsidRPr="00302A46">
        <w:rPr>
          <w:rFonts w:asciiTheme="minorHAnsi" w:hAnsiTheme="minorHAnsi"/>
          <w:sz w:val="26"/>
          <w:szCs w:val="26"/>
        </w:rPr>
        <w:t xml:space="preserve"> och </w:t>
      </w:r>
      <w:proofErr w:type="spellStart"/>
      <w:r w:rsidRPr="00302A46">
        <w:rPr>
          <w:rFonts w:asciiTheme="minorHAnsi" w:hAnsiTheme="minorHAnsi"/>
          <w:sz w:val="26"/>
          <w:szCs w:val="26"/>
        </w:rPr>
        <w:t>Palakoskibacken</w:t>
      </w:r>
      <w:proofErr w:type="spellEnd"/>
      <w:r w:rsidRPr="00302A46">
        <w:rPr>
          <w:rFonts w:asciiTheme="minorHAnsi" w:hAnsiTheme="minorHAnsi"/>
          <w:sz w:val="26"/>
          <w:szCs w:val="26"/>
        </w:rPr>
        <w:t xml:space="preserve">-områdena och som inte har direkt trafikförbindelse till Sjundeå. Förskoleeleverna och eleverna på årsklasserna 1-6 har rätt att gå i </w:t>
      </w:r>
      <w:proofErr w:type="spellStart"/>
      <w:r w:rsidRPr="00302A46">
        <w:rPr>
          <w:rFonts w:asciiTheme="minorHAnsi" w:hAnsiTheme="minorHAnsi"/>
          <w:sz w:val="26"/>
          <w:szCs w:val="26"/>
        </w:rPr>
        <w:t>Huhmarnummi</w:t>
      </w:r>
      <w:proofErr w:type="spellEnd"/>
      <w:r w:rsidRPr="00302A46">
        <w:rPr>
          <w:rFonts w:asciiTheme="minorHAnsi" w:hAnsiTheme="minorHAnsi"/>
          <w:sz w:val="26"/>
          <w:szCs w:val="26"/>
        </w:rPr>
        <w:t xml:space="preserve"> skola i Vichtis kommun. De finskspråkiga eleverna på årsklasserna 7-9 har rätt att gå i </w:t>
      </w:r>
      <w:proofErr w:type="spellStart"/>
      <w:r w:rsidRPr="00302A46">
        <w:rPr>
          <w:rFonts w:asciiTheme="minorHAnsi" w:hAnsiTheme="minorHAnsi"/>
          <w:sz w:val="26"/>
          <w:szCs w:val="26"/>
        </w:rPr>
        <w:t>Nummelanharju</w:t>
      </w:r>
      <w:proofErr w:type="spellEnd"/>
      <w:r w:rsidRPr="00302A46">
        <w:rPr>
          <w:rFonts w:asciiTheme="minorHAnsi" w:hAnsiTheme="minorHAnsi"/>
          <w:sz w:val="26"/>
          <w:szCs w:val="26"/>
        </w:rPr>
        <w:t xml:space="preserve"> skola i Vichtis kommun. </w:t>
      </w:r>
    </w:p>
    <w:p w14:paraId="7705D272" w14:textId="77777777" w:rsidR="000E77E7" w:rsidRPr="00302A46" w:rsidRDefault="000E77E7" w:rsidP="00052FB8">
      <w:pPr>
        <w:spacing w:before="38"/>
        <w:rPr>
          <w:rFonts w:asciiTheme="minorHAnsi" w:hAnsiTheme="minorHAnsi" w:cs="Arial"/>
          <w:sz w:val="26"/>
          <w:szCs w:val="26"/>
        </w:rPr>
      </w:pPr>
    </w:p>
    <w:p w14:paraId="2B585A30" w14:textId="28A2305B" w:rsidR="0085000E" w:rsidRDefault="005A2ADE" w:rsidP="00F30E11">
      <w:pPr>
        <w:spacing w:before="38"/>
        <w:rPr>
          <w:rFonts w:asciiTheme="minorHAnsi" w:hAnsiTheme="minorHAnsi"/>
          <w:sz w:val="26"/>
          <w:szCs w:val="26"/>
        </w:rPr>
      </w:pPr>
      <w:r w:rsidRPr="00302A46">
        <w:rPr>
          <w:rFonts w:asciiTheme="minorHAnsi" w:hAnsiTheme="minorHAnsi"/>
          <w:sz w:val="26"/>
          <w:szCs w:val="26"/>
        </w:rPr>
        <w:t>Sjundeå kommun har avtal om anordnandet av grundläggande utbildning för årskurserna 7</w:t>
      </w:r>
      <w:r w:rsidR="00106BC2">
        <w:rPr>
          <w:rFonts w:asciiTheme="minorHAnsi" w:hAnsiTheme="minorHAnsi"/>
          <w:sz w:val="26"/>
          <w:szCs w:val="26"/>
        </w:rPr>
        <w:t>–</w:t>
      </w:r>
      <w:r w:rsidRPr="00302A46">
        <w:rPr>
          <w:rFonts w:asciiTheme="minorHAnsi" w:hAnsiTheme="minorHAnsi"/>
          <w:sz w:val="26"/>
          <w:szCs w:val="26"/>
        </w:rPr>
        <w:t>9 med Kyrkslätt kommun (</w:t>
      </w:r>
      <w:proofErr w:type="spellStart"/>
      <w:r w:rsidRPr="00302A46">
        <w:rPr>
          <w:rFonts w:asciiTheme="minorHAnsi" w:hAnsiTheme="minorHAnsi"/>
          <w:sz w:val="26"/>
          <w:szCs w:val="26"/>
        </w:rPr>
        <w:t>Winellska</w:t>
      </w:r>
      <w:proofErr w:type="spellEnd"/>
      <w:r w:rsidRPr="00302A46">
        <w:rPr>
          <w:rFonts w:asciiTheme="minorHAnsi" w:hAnsiTheme="minorHAnsi"/>
          <w:sz w:val="26"/>
          <w:szCs w:val="26"/>
        </w:rPr>
        <w:t xml:space="preserve"> skolan) och Lojo stad (</w:t>
      </w:r>
      <w:proofErr w:type="spellStart"/>
      <w:r w:rsidRPr="00302A46">
        <w:rPr>
          <w:rFonts w:asciiTheme="minorHAnsi" w:hAnsiTheme="minorHAnsi"/>
          <w:sz w:val="26"/>
          <w:szCs w:val="26"/>
        </w:rPr>
        <w:t>Källhagens</w:t>
      </w:r>
      <w:proofErr w:type="spellEnd"/>
      <w:r w:rsidRPr="00302A46">
        <w:rPr>
          <w:rFonts w:asciiTheme="minorHAnsi" w:hAnsiTheme="minorHAnsi"/>
          <w:sz w:val="26"/>
          <w:szCs w:val="26"/>
        </w:rPr>
        <w:t xml:space="preserve"> skola). Elevens närskola bestäms enligt boplatsen. Närskolan för de elever som bor söder om kommuncentrum är </w:t>
      </w:r>
      <w:proofErr w:type="spellStart"/>
      <w:r w:rsidRPr="00302A46">
        <w:rPr>
          <w:rFonts w:asciiTheme="minorHAnsi" w:hAnsiTheme="minorHAnsi"/>
          <w:sz w:val="26"/>
          <w:szCs w:val="26"/>
        </w:rPr>
        <w:t>Winellska</w:t>
      </w:r>
      <w:proofErr w:type="spellEnd"/>
      <w:r w:rsidRPr="00302A46">
        <w:rPr>
          <w:rFonts w:asciiTheme="minorHAnsi" w:hAnsiTheme="minorHAnsi"/>
          <w:sz w:val="26"/>
          <w:szCs w:val="26"/>
        </w:rPr>
        <w:t xml:space="preserve"> skolan, för de elever som bor i kommuncentrum eller norr om det är närskolan </w:t>
      </w:r>
      <w:proofErr w:type="spellStart"/>
      <w:r w:rsidRPr="00302A46">
        <w:rPr>
          <w:rFonts w:asciiTheme="minorHAnsi" w:hAnsiTheme="minorHAnsi"/>
          <w:sz w:val="26"/>
          <w:szCs w:val="26"/>
        </w:rPr>
        <w:t>Källhagens</w:t>
      </w:r>
      <w:proofErr w:type="spellEnd"/>
      <w:r w:rsidRPr="00302A46">
        <w:rPr>
          <w:rFonts w:asciiTheme="minorHAnsi" w:hAnsiTheme="minorHAnsi"/>
          <w:sz w:val="26"/>
          <w:szCs w:val="26"/>
        </w:rPr>
        <w:t xml:space="preserve"> skola. Principerna för antagande av elever och en karta över elevantagningsområdena finns publicerad på internet</w:t>
      </w:r>
      <w:r w:rsidR="00106BC2">
        <w:rPr>
          <w:rFonts w:asciiTheme="minorHAnsi" w:hAnsiTheme="minorHAnsi"/>
          <w:sz w:val="26"/>
          <w:szCs w:val="26"/>
        </w:rPr>
        <w:t>.</w:t>
      </w:r>
    </w:p>
    <w:p w14:paraId="3028B446" w14:textId="2498B534" w:rsidR="00106BC2" w:rsidRDefault="00106BC2" w:rsidP="00F30E11">
      <w:pPr>
        <w:spacing w:before="38"/>
        <w:rPr>
          <w:rFonts w:asciiTheme="minorHAnsi" w:hAnsiTheme="minorHAnsi" w:cs="Arial"/>
          <w:sz w:val="26"/>
          <w:szCs w:val="26"/>
        </w:rPr>
      </w:pPr>
    </w:p>
    <w:p w14:paraId="116C4238" w14:textId="072012FA" w:rsidR="00106BC2" w:rsidRPr="00302A46" w:rsidRDefault="00106BC2" w:rsidP="00F30E11">
      <w:pPr>
        <w:spacing w:before="38"/>
        <w:rPr>
          <w:rFonts w:asciiTheme="minorHAnsi" w:hAnsiTheme="minorHAnsi" w:cs="Arial"/>
          <w:sz w:val="26"/>
          <w:szCs w:val="26"/>
        </w:rPr>
      </w:pPr>
      <w:r>
        <w:rPr>
          <w:rFonts w:asciiTheme="minorHAnsi" w:hAnsiTheme="minorHAnsi" w:cs="Arial"/>
          <w:sz w:val="26"/>
          <w:szCs w:val="26"/>
        </w:rPr>
        <w:t>Eleverna ansöker om skolskjuts av kommunen som ordnar utbildningen. Utbildningsanordnaren levererar till eleverna nödvändiga resekort.</w:t>
      </w:r>
    </w:p>
    <w:p w14:paraId="4CE7A107" w14:textId="77777777" w:rsidR="007C7542" w:rsidRPr="00302A46" w:rsidRDefault="007C7542" w:rsidP="00500C01">
      <w:pPr>
        <w:pStyle w:val="Otsikko1"/>
      </w:pPr>
      <w:bookmarkStart w:id="38" w:name="_Toc390938918"/>
      <w:bookmarkStart w:id="39" w:name="_Toc106106235"/>
      <w:r w:rsidRPr="00302A46">
        <w:lastRenderedPageBreak/>
        <w:t>6. ORDNANDET AV SKOLSKJUTSARNA</w:t>
      </w:r>
      <w:bookmarkEnd w:id="38"/>
      <w:bookmarkEnd w:id="39"/>
      <w:r w:rsidRPr="00302A46">
        <w:t xml:space="preserve"> </w:t>
      </w:r>
    </w:p>
    <w:p w14:paraId="055F11BD" w14:textId="77777777" w:rsidR="007C7542" w:rsidRPr="00302A46" w:rsidRDefault="007C7542" w:rsidP="00500C01">
      <w:pPr>
        <w:pStyle w:val="Otsikko2"/>
      </w:pPr>
      <w:bookmarkStart w:id="40" w:name="_Toc390938919"/>
      <w:bookmarkStart w:id="41" w:name="_Toc106106236"/>
      <w:r w:rsidRPr="00302A46">
        <w:t>6.1. Allmänt</w:t>
      </w:r>
      <w:bookmarkEnd w:id="40"/>
      <w:bookmarkEnd w:id="41"/>
    </w:p>
    <w:p w14:paraId="22367716" w14:textId="1E8340C4" w:rsidR="00106BC2" w:rsidRDefault="00106BC2" w:rsidP="000B7088">
      <w:pPr>
        <w:spacing w:before="38"/>
        <w:rPr>
          <w:rFonts w:asciiTheme="minorHAnsi" w:hAnsiTheme="minorHAnsi"/>
          <w:color w:val="auto"/>
          <w:sz w:val="26"/>
          <w:szCs w:val="26"/>
        </w:rPr>
      </w:pPr>
    </w:p>
    <w:p w14:paraId="2C585467" w14:textId="1F601F81" w:rsidR="00106BC2" w:rsidRDefault="00106BC2" w:rsidP="000B7088">
      <w:pPr>
        <w:spacing w:before="38"/>
        <w:rPr>
          <w:rFonts w:asciiTheme="minorHAnsi" w:hAnsiTheme="minorHAnsi"/>
          <w:color w:val="auto"/>
          <w:sz w:val="26"/>
          <w:szCs w:val="26"/>
        </w:rPr>
      </w:pPr>
      <w:r>
        <w:rPr>
          <w:rFonts w:asciiTheme="minorHAnsi" w:hAnsiTheme="minorHAnsi"/>
          <w:color w:val="auto"/>
          <w:sz w:val="26"/>
          <w:szCs w:val="26"/>
        </w:rPr>
        <w:t xml:space="preserve">Kollektivtrafikens rutter har planerats så att de omfattar hela Sjundeås område. I tidtabellerna har man beaktat skolornas start- och sluttider. I Sjundeå ordnas skolskjuts genom att bevilja elever med rätt till avgiftsfri skolskjuts i förskoleundervisning eller grundläggande utbildning </w:t>
      </w:r>
      <w:proofErr w:type="spellStart"/>
      <w:r>
        <w:rPr>
          <w:rFonts w:asciiTheme="minorHAnsi" w:hAnsiTheme="minorHAnsi"/>
          <w:color w:val="auto"/>
          <w:sz w:val="26"/>
          <w:szCs w:val="26"/>
        </w:rPr>
        <w:t>HRT:s</w:t>
      </w:r>
      <w:proofErr w:type="spellEnd"/>
      <w:r>
        <w:rPr>
          <w:rFonts w:asciiTheme="minorHAnsi" w:hAnsiTheme="minorHAnsi"/>
          <w:color w:val="auto"/>
          <w:sz w:val="26"/>
          <w:szCs w:val="26"/>
        </w:rPr>
        <w:t xml:space="preserve"> resekort.</w:t>
      </w:r>
    </w:p>
    <w:p w14:paraId="45A56A96" w14:textId="75F6C458" w:rsidR="00106BC2" w:rsidRDefault="00106BC2" w:rsidP="000B7088">
      <w:pPr>
        <w:spacing w:before="38"/>
        <w:rPr>
          <w:rFonts w:asciiTheme="minorHAnsi" w:hAnsiTheme="minorHAnsi"/>
          <w:color w:val="auto"/>
          <w:sz w:val="26"/>
          <w:szCs w:val="26"/>
        </w:rPr>
      </w:pPr>
    </w:p>
    <w:p w14:paraId="16D76B98" w14:textId="1EEE3618" w:rsidR="00106BC2" w:rsidRDefault="00106BC2" w:rsidP="000B7088">
      <w:pPr>
        <w:spacing w:before="38"/>
        <w:rPr>
          <w:rFonts w:asciiTheme="minorHAnsi" w:hAnsiTheme="minorHAnsi"/>
          <w:color w:val="auto"/>
          <w:sz w:val="26"/>
          <w:szCs w:val="26"/>
        </w:rPr>
      </w:pPr>
      <w:r>
        <w:rPr>
          <w:rFonts w:asciiTheme="minorHAnsi" w:hAnsiTheme="minorHAnsi"/>
          <w:color w:val="auto"/>
          <w:sz w:val="26"/>
          <w:szCs w:val="26"/>
        </w:rPr>
        <w:t xml:space="preserve">Förskoleelever som deltar i det tvååriga försöket med förskoleundervisning beviljas </w:t>
      </w:r>
      <w:r w:rsidRPr="00106BC2">
        <w:rPr>
          <w:rFonts w:asciiTheme="minorHAnsi" w:hAnsiTheme="minorHAnsi"/>
          <w:color w:val="auto"/>
          <w:sz w:val="26"/>
          <w:szCs w:val="26"/>
        </w:rPr>
        <w:t>understöd för ledsagande</w:t>
      </w:r>
      <w:r>
        <w:rPr>
          <w:rFonts w:asciiTheme="minorHAnsi" w:hAnsiTheme="minorHAnsi"/>
          <w:color w:val="auto"/>
          <w:sz w:val="26"/>
          <w:szCs w:val="26"/>
        </w:rPr>
        <w:t>.</w:t>
      </w:r>
    </w:p>
    <w:p w14:paraId="06248F80" w14:textId="77777777" w:rsidR="000B7088" w:rsidRPr="00302A46" w:rsidRDefault="000B7088" w:rsidP="000B7088">
      <w:pPr>
        <w:spacing w:before="38"/>
        <w:rPr>
          <w:rFonts w:asciiTheme="minorHAnsi" w:hAnsiTheme="minorHAnsi" w:cs="Arial"/>
          <w:color w:val="auto"/>
          <w:sz w:val="26"/>
          <w:szCs w:val="26"/>
        </w:rPr>
      </w:pPr>
    </w:p>
    <w:p w14:paraId="631B2AB1" w14:textId="5886CFA8" w:rsidR="000B7088" w:rsidRPr="00302A46" w:rsidRDefault="000B7088" w:rsidP="000B7088">
      <w:pPr>
        <w:spacing w:before="38"/>
        <w:rPr>
          <w:rFonts w:asciiTheme="minorHAnsi" w:hAnsiTheme="minorHAnsi" w:cs="Arial"/>
          <w:color w:val="auto"/>
          <w:sz w:val="26"/>
          <w:szCs w:val="26"/>
        </w:rPr>
      </w:pPr>
      <w:r w:rsidRPr="00302A46">
        <w:rPr>
          <w:rFonts w:asciiTheme="minorHAnsi" w:hAnsiTheme="minorHAnsi"/>
          <w:color w:val="auto"/>
          <w:sz w:val="26"/>
          <w:szCs w:val="26"/>
        </w:rPr>
        <w:t xml:space="preserve">Av skjutskortet i Wilma framgår den </w:t>
      </w:r>
      <w:r w:rsidR="00921A61">
        <w:rPr>
          <w:rFonts w:asciiTheme="minorHAnsi" w:hAnsiTheme="minorHAnsi"/>
          <w:color w:val="auto"/>
          <w:sz w:val="26"/>
          <w:szCs w:val="26"/>
        </w:rPr>
        <w:t>planerade HRT-rutten för</w:t>
      </w:r>
      <w:r w:rsidRPr="00302A46">
        <w:rPr>
          <w:rFonts w:asciiTheme="minorHAnsi" w:hAnsiTheme="minorHAnsi"/>
          <w:color w:val="auto"/>
          <w:sz w:val="26"/>
          <w:szCs w:val="26"/>
        </w:rPr>
        <w:t xml:space="preserve"> barnet enligt läsordningen. På kortet syns </w:t>
      </w:r>
      <w:proofErr w:type="spellStart"/>
      <w:r w:rsidR="00921A61">
        <w:rPr>
          <w:rFonts w:asciiTheme="minorHAnsi" w:hAnsiTheme="minorHAnsi"/>
          <w:color w:val="auto"/>
          <w:sz w:val="26"/>
          <w:szCs w:val="26"/>
        </w:rPr>
        <w:t>HRT:s</w:t>
      </w:r>
      <w:proofErr w:type="spellEnd"/>
      <w:r w:rsidRPr="00302A46">
        <w:rPr>
          <w:rFonts w:asciiTheme="minorHAnsi" w:hAnsiTheme="minorHAnsi"/>
          <w:color w:val="auto"/>
          <w:sz w:val="26"/>
          <w:szCs w:val="26"/>
        </w:rPr>
        <w:t xml:space="preserve"> </w:t>
      </w:r>
      <w:r w:rsidR="00921A61">
        <w:rPr>
          <w:rFonts w:asciiTheme="minorHAnsi" w:hAnsiTheme="minorHAnsi"/>
          <w:color w:val="auto"/>
          <w:sz w:val="26"/>
          <w:szCs w:val="26"/>
        </w:rPr>
        <w:t>linjenummer</w:t>
      </w:r>
      <w:r w:rsidRPr="00302A46">
        <w:rPr>
          <w:rFonts w:asciiTheme="minorHAnsi" w:hAnsiTheme="minorHAnsi"/>
          <w:color w:val="auto"/>
          <w:sz w:val="26"/>
          <w:szCs w:val="26"/>
        </w:rPr>
        <w:t>.</w:t>
      </w:r>
    </w:p>
    <w:p w14:paraId="7796E8A0" w14:textId="77777777" w:rsidR="000B7088" w:rsidRPr="00302A46" w:rsidRDefault="000B7088" w:rsidP="00052FB8">
      <w:pPr>
        <w:spacing w:before="38"/>
        <w:rPr>
          <w:rFonts w:asciiTheme="minorHAnsi" w:hAnsiTheme="minorHAnsi" w:cs="Arial"/>
          <w:color w:val="auto"/>
          <w:sz w:val="26"/>
          <w:szCs w:val="26"/>
        </w:rPr>
      </w:pPr>
    </w:p>
    <w:p w14:paraId="450E4E2F" w14:textId="22A9D77C" w:rsidR="000F1A5D" w:rsidRPr="00302A46" w:rsidRDefault="00A06C41" w:rsidP="00052FB8">
      <w:pPr>
        <w:spacing w:before="38"/>
        <w:rPr>
          <w:rFonts w:asciiTheme="minorHAnsi" w:hAnsiTheme="minorHAnsi" w:cs="Arial"/>
          <w:color w:val="auto"/>
          <w:sz w:val="26"/>
          <w:szCs w:val="26"/>
        </w:rPr>
      </w:pPr>
      <w:r w:rsidRPr="00302A46">
        <w:rPr>
          <w:rFonts w:asciiTheme="minorHAnsi" w:hAnsiTheme="minorHAnsi"/>
          <w:color w:val="auto"/>
          <w:sz w:val="26"/>
          <w:szCs w:val="26"/>
        </w:rPr>
        <w:t xml:space="preserve">Eleverna kan använda </w:t>
      </w:r>
      <w:r w:rsidR="00921A61">
        <w:rPr>
          <w:rFonts w:asciiTheme="minorHAnsi" w:hAnsiTheme="minorHAnsi"/>
          <w:color w:val="auto"/>
          <w:sz w:val="26"/>
          <w:szCs w:val="26"/>
        </w:rPr>
        <w:t xml:space="preserve">även </w:t>
      </w:r>
      <w:r w:rsidRPr="00302A46">
        <w:rPr>
          <w:rFonts w:asciiTheme="minorHAnsi" w:hAnsiTheme="minorHAnsi"/>
          <w:color w:val="auto"/>
          <w:sz w:val="26"/>
          <w:szCs w:val="26"/>
        </w:rPr>
        <w:t xml:space="preserve">andra turer på den egna rutten. </w:t>
      </w:r>
    </w:p>
    <w:p w14:paraId="61E19459" w14:textId="77777777" w:rsidR="000F1A5D" w:rsidRPr="00302A46" w:rsidRDefault="000F1A5D" w:rsidP="00052FB8">
      <w:pPr>
        <w:spacing w:before="38"/>
        <w:rPr>
          <w:rFonts w:asciiTheme="minorHAnsi" w:hAnsiTheme="minorHAnsi" w:cs="Arial"/>
          <w:color w:val="auto"/>
          <w:sz w:val="26"/>
          <w:szCs w:val="26"/>
        </w:rPr>
      </w:pPr>
    </w:p>
    <w:p w14:paraId="0DE12971" w14:textId="6846E59C" w:rsidR="00A94562" w:rsidRPr="00921A61" w:rsidRDefault="000F1A5D" w:rsidP="00052FB8">
      <w:pPr>
        <w:spacing w:before="38"/>
        <w:rPr>
          <w:rFonts w:asciiTheme="minorHAnsi" w:hAnsiTheme="minorHAnsi" w:cs="Arial"/>
          <w:color w:val="FF0000"/>
          <w:sz w:val="26"/>
          <w:szCs w:val="26"/>
        </w:rPr>
      </w:pPr>
      <w:r w:rsidRPr="00302A46">
        <w:rPr>
          <w:rFonts w:asciiTheme="minorHAnsi" w:hAnsiTheme="minorHAnsi"/>
          <w:color w:val="auto"/>
          <w:sz w:val="26"/>
          <w:szCs w:val="26"/>
        </w:rPr>
        <w:t xml:space="preserve">Rutterna och tidtabellerna finns på den av HRT upprätthållna reseplaneraren. </w:t>
      </w:r>
      <w:r w:rsidRPr="00302A46">
        <w:rPr>
          <w:rFonts w:asciiTheme="minorHAnsi" w:hAnsiTheme="minorHAnsi"/>
          <w:sz w:val="26"/>
          <w:szCs w:val="26"/>
        </w:rPr>
        <w:t xml:space="preserve">Vid planerandet av rutter och tidtabeller beaktas även lönsamheten. </w:t>
      </w:r>
    </w:p>
    <w:p w14:paraId="4EDB8429" w14:textId="77777777" w:rsidR="008A1349" w:rsidRPr="00302A46" w:rsidRDefault="008A1349" w:rsidP="00052FB8">
      <w:pPr>
        <w:spacing w:before="38"/>
        <w:rPr>
          <w:rFonts w:asciiTheme="minorHAnsi" w:hAnsiTheme="minorHAnsi" w:cs="Arial"/>
          <w:sz w:val="26"/>
          <w:szCs w:val="26"/>
        </w:rPr>
      </w:pPr>
    </w:p>
    <w:p w14:paraId="6D8593AA" w14:textId="02E36FF0" w:rsidR="007C7542" w:rsidRPr="00302A46" w:rsidRDefault="000C7954" w:rsidP="00052FB8">
      <w:pPr>
        <w:spacing w:before="38"/>
        <w:rPr>
          <w:rFonts w:asciiTheme="minorHAnsi" w:hAnsiTheme="minorHAnsi" w:cs="Arial"/>
          <w:sz w:val="26"/>
          <w:szCs w:val="26"/>
        </w:rPr>
      </w:pPr>
      <w:r w:rsidRPr="00302A46">
        <w:rPr>
          <w:rFonts w:asciiTheme="minorHAnsi" w:hAnsiTheme="minorHAnsi"/>
          <w:sz w:val="26"/>
          <w:szCs w:val="26"/>
        </w:rPr>
        <w:t xml:space="preserve">Skjutsarna ordnas inte från dörr till dörr, utan eleverna samlas vid busshållplatserna. Kommunen är inte skyldig att ordna skolskjuts för hela resan, utan skjuts kan ordnas för endast en del av resan. Den sträcka som en elev ska vara förberedd på att ta sig på egen hand, är högst så lång som den kilometersträcka som fastställts som självrisksträcka. </w:t>
      </w:r>
    </w:p>
    <w:p w14:paraId="387ED0DA" w14:textId="77777777" w:rsidR="007C7542" w:rsidRPr="00302A46" w:rsidRDefault="007C7542" w:rsidP="00052FB8">
      <w:pPr>
        <w:spacing w:before="38"/>
        <w:rPr>
          <w:rFonts w:asciiTheme="minorHAnsi" w:hAnsiTheme="minorHAnsi" w:cs="Arial"/>
          <w:sz w:val="26"/>
          <w:szCs w:val="26"/>
        </w:rPr>
      </w:pPr>
    </w:p>
    <w:p w14:paraId="741F0AD7" w14:textId="77777777"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 xml:space="preserve">Man strävar efter att placera hållplatserna så att det är så tryggt som möjligt att stiga på och av vid dem och att det inte uppstår onödiga behov av att korsa vägen. </w:t>
      </w:r>
    </w:p>
    <w:p w14:paraId="65EFDD87" w14:textId="534D5A6B"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 xml:space="preserve">En elev kan också bli tvungen att använda flera olika transportmedel eller byta bil under skolresan.  </w:t>
      </w:r>
    </w:p>
    <w:p w14:paraId="3E1274F6" w14:textId="77777777" w:rsidR="007C7542" w:rsidRPr="00302A46" w:rsidRDefault="007C7542" w:rsidP="00052FB8">
      <w:pPr>
        <w:spacing w:before="38"/>
        <w:rPr>
          <w:rFonts w:asciiTheme="minorHAnsi" w:hAnsiTheme="minorHAnsi" w:cs="Arial"/>
          <w:sz w:val="26"/>
          <w:szCs w:val="26"/>
        </w:rPr>
      </w:pPr>
    </w:p>
    <w:p w14:paraId="651DD0F0" w14:textId="77777777"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 xml:space="preserve">På grund av tidtabellerna kan en elev vara tvungen att vänta innan undervisningen börjar på morgonen eller efter att den slutat på eftermiddagen. Man strävar efter att ordna skjutsarna så att det inte blir väntetider. </w:t>
      </w:r>
    </w:p>
    <w:p w14:paraId="43E583A5" w14:textId="77777777" w:rsidR="007C7542" w:rsidRPr="00302A46" w:rsidRDefault="007C7542" w:rsidP="00052FB8">
      <w:pPr>
        <w:spacing w:before="38"/>
        <w:rPr>
          <w:rFonts w:asciiTheme="minorHAnsi" w:hAnsiTheme="minorHAnsi" w:cs="Arial"/>
          <w:sz w:val="26"/>
          <w:szCs w:val="26"/>
        </w:rPr>
      </w:pPr>
    </w:p>
    <w:p w14:paraId="07DBFFDC" w14:textId="0844344F"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Skjutsarnas rutter och tidtabeller kan ändras under läsåret.</w:t>
      </w:r>
    </w:p>
    <w:p w14:paraId="68B8AF33" w14:textId="13DA8556" w:rsidR="00EB6754" w:rsidRPr="00302A46" w:rsidRDefault="00EB6754" w:rsidP="00500C01">
      <w:pPr>
        <w:pStyle w:val="Otsikko2"/>
      </w:pPr>
      <w:bookmarkStart w:id="42" w:name="_Toc106106237"/>
      <w:r w:rsidRPr="00302A46">
        <w:lastRenderedPageBreak/>
        <w:t>6.</w:t>
      </w:r>
      <w:r w:rsidR="00500C01">
        <w:t>2</w:t>
      </w:r>
      <w:r w:rsidRPr="00302A46">
        <w:t xml:space="preserve">. </w:t>
      </w:r>
      <w:proofErr w:type="spellStart"/>
      <w:r w:rsidRPr="00302A46">
        <w:t>HRT:s</w:t>
      </w:r>
      <w:proofErr w:type="spellEnd"/>
      <w:r w:rsidRPr="00302A46">
        <w:t xml:space="preserve"> turbussar</w:t>
      </w:r>
      <w:bookmarkEnd w:id="42"/>
      <w:r w:rsidRPr="00302A46">
        <w:t xml:space="preserve"> </w:t>
      </w:r>
    </w:p>
    <w:p w14:paraId="2753665D" w14:textId="6C12ED66" w:rsidR="00EB6754" w:rsidRDefault="00EB6754" w:rsidP="000E6EC1">
      <w:pPr>
        <w:rPr>
          <w:rFonts w:asciiTheme="minorHAnsi" w:hAnsiTheme="minorHAnsi" w:cs="Arial"/>
          <w:color w:val="FF0000"/>
          <w:sz w:val="26"/>
          <w:szCs w:val="26"/>
        </w:rPr>
      </w:pPr>
      <w:r w:rsidRPr="00302A46">
        <w:rPr>
          <w:rFonts w:asciiTheme="minorHAnsi" w:hAnsiTheme="minorHAnsi"/>
          <w:noProof/>
          <w:color w:val="FF0000"/>
          <w:sz w:val="26"/>
          <w:szCs w:val="26"/>
          <w:lang w:val="fi-FI"/>
        </w:rPr>
        <w:drawing>
          <wp:inline distT="0" distB="0" distL="0" distR="0" wp14:anchorId="5CD6D03B" wp14:editId="13F486B9">
            <wp:extent cx="2889885" cy="1584960"/>
            <wp:effectExtent l="0" t="0" r="571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584960"/>
                    </a:xfrm>
                    <a:prstGeom prst="rect">
                      <a:avLst/>
                    </a:prstGeom>
                    <a:noFill/>
                  </pic:spPr>
                </pic:pic>
              </a:graphicData>
            </a:graphic>
          </wp:inline>
        </w:drawing>
      </w:r>
    </w:p>
    <w:p w14:paraId="2D2A579E" w14:textId="4C702216" w:rsidR="00A02CE4" w:rsidRDefault="00A02CE4" w:rsidP="000E6EC1">
      <w:pPr>
        <w:rPr>
          <w:rFonts w:asciiTheme="minorHAnsi" w:hAnsiTheme="minorHAnsi" w:cs="Arial"/>
          <w:color w:val="FF0000"/>
          <w:sz w:val="26"/>
          <w:szCs w:val="26"/>
        </w:rPr>
      </w:pPr>
    </w:p>
    <w:p w14:paraId="031CA3FE" w14:textId="77777777" w:rsidR="00A02CE4" w:rsidRPr="00A02CE4" w:rsidRDefault="00A02CE4" w:rsidP="00A02CE4">
      <w:pPr>
        <w:rPr>
          <w:rFonts w:cstheme="minorHAnsi"/>
          <w:sz w:val="26"/>
          <w:szCs w:val="26"/>
        </w:rPr>
      </w:pPr>
      <w:r w:rsidRPr="00A02CE4">
        <w:rPr>
          <w:sz w:val="26"/>
          <w:szCs w:val="26"/>
        </w:rPr>
        <w:t>Kommunen betalar det första resekortet. Till Sjundeås HRT betjäningsställe levereras årligen information om de elever som har blivit beviljade avgiftsfri skolskjuts. Eleven/vårdnadshavaren går i augusti före skolorna börjar till kundbetjäningsstället som finns i Sjundeås bibliotek för att ladda till kortet en biljett som gäller för hela läsåret. </w:t>
      </w:r>
    </w:p>
    <w:p w14:paraId="7CCBEE62" w14:textId="77777777" w:rsidR="00A02CE4" w:rsidRPr="00A02CE4" w:rsidRDefault="00A02CE4" w:rsidP="00A02CE4">
      <w:pPr>
        <w:rPr>
          <w:rFonts w:cstheme="minorHAnsi"/>
          <w:sz w:val="26"/>
          <w:szCs w:val="26"/>
        </w:rPr>
      </w:pPr>
      <w:r w:rsidRPr="00A02CE4">
        <w:rPr>
          <w:sz w:val="26"/>
          <w:szCs w:val="26"/>
        </w:rPr>
        <w:t> </w:t>
      </w:r>
    </w:p>
    <w:p w14:paraId="36851EC4" w14:textId="77777777" w:rsidR="00A02CE4" w:rsidRPr="00A02CE4" w:rsidRDefault="00A02CE4" w:rsidP="00A02CE4">
      <w:pPr>
        <w:rPr>
          <w:rFonts w:cstheme="minorHAnsi"/>
          <w:sz w:val="26"/>
          <w:szCs w:val="26"/>
        </w:rPr>
      </w:pPr>
      <w:r w:rsidRPr="00A02CE4">
        <w:rPr>
          <w:sz w:val="26"/>
          <w:szCs w:val="26"/>
        </w:rPr>
        <w:t xml:space="preserve">Eleven/vårdnadshavaren kan skaffa ett nytt personligt resekort istället för ett försvunnet bara vid Sjundeås kundbetjäningsställe (biblioteket). För ett nytt kort som ersätter det borttappade, uppbärs en kortavgift enligt </w:t>
      </w:r>
      <w:proofErr w:type="spellStart"/>
      <w:r w:rsidRPr="00A02CE4">
        <w:rPr>
          <w:sz w:val="26"/>
          <w:szCs w:val="26"/>
        </w:rPr>
        <w:t>HRT:s</w:t>
      </w:r>
      <w:proofErr w:type="spellEnd"/>
      <w:r w:rsidRPr="00A02CE4">
        <w:rPr>
          <w:sz w:val="26"/>
          <w:szCs w:val="26"/>
        </w:rPr>
        <w:t xml:space="preserve"> prislista. För ett andra eller därpå följande kort uppbärs också en behandlingsavgift enligt </w:t>
      </w:r>
      <w:proofErr w:type="spellStart"/>
      <w:r w:rsidRPr="00A02CE4">
        <w:rPr>
          <w:sz w:val="26"/>
          <w:szCs w:val="26"/>
        </w:rPr>
        <w:t>HRT:s</w:t>
      </w:r>
      <w:proofErr w:type="spellEnd"/>
      <w:r w:rsidRPr="00A02CE4">
        <w:rPr>
          <w:sz w:val="26"/>
          <w:szCs w:val="26"/>
        </w:rPr>
        <w:t xml:space="preserve"> prislista. Om resekortet skadas och det inte beror på eleven, kan eleven få ett nytt resekort från Sjundeås kundbetjäningsställe utan att någon avgift uppbärs. </w:t>
      </w:r>
    </w:p>
    <w:p w14:paraId="192C7993" w14:textId="77777777" w:rsidR="00967257" w:rsidRPr="00A02CE4" w:rsidRDefault="00967257" w:rsidP="000E6EC1">
      <w:pPr>
        <w:rPr>
          <w:rFonts w:asciiTheme="minorHAnsi" w:hAnsiTheme="minorHAnsi" w:cs="Arial"/>
          <w:color w:val="auto"/>
          <w:sz w:val="26"/>
          <w:szCs w:val="26"/>
        </w:rPr>
      </w:pPr>
    </w:p>
    <w:p w14:paraId="4BDE34FD" w14:textId="2BFA04AB" w:rsidR="0098526B" w:rsidRDefault="000E6EC1" w:rsidP="0098526B">
      <w:pPr>
        <w:spacing w:before="38"/>
        <w:rPr>
          <w:rFonts w:asciiTheme="minorHAnsi" w:hAnsiTheme="minorHAnsi"/>
          <w:color w:val="auto"/>
          <w:sz w:val="26"/>
          <w:szCs w:val="26"/>
        </w:rPr>
      </w:pPr>
      <w:r w:rsidRPr="00302A46">
        <w:rPr>
          <w:rFonts w:asciiTheme="minorHAnsi" w:hAnsiTheme="minorHAnsi"/>
          <w:color w:val="auto"/>
          <w:sz w:val="26"/>
          <w:szCs w:val="26"/>
        </w:rPr>
        <w:t xml:space="preserve">Eleverna får behålla sina elevkort under sommarlovet. På hösten innan skolorna börjar i Sjundeå, ska man vid kundbetjäningsstället i biblioteket ladda på korten elevbiljetter för höst- och vårterminen enligt det laddningsbrev som skickats hem. Elevbiljetten gäller under skolornas höst- och vårterminer vardagar kl. </w:t>
      </w:r>
      <w:r w:rsidR="00302A46" w:rsidRPr="00302A46">
        <w:rPr>
          <w:rFonts w:asciiTheme="minorHAnsi" w:hAnsiTheme="minorHAnsi"/>
          <w:color w:val="auto"/>
          <w:sz w:val="26"/>
          <w:szCs w:val="26"/>
        </w:rPr>
        <w:t>4.30–18.00</w:t>
      </w:r>
      <w:r w:rsidRPr="00302A46">
        <w:rPr>
          <w:rFonts w:asciiTheme="minorHAnsi" w:hAnsiTheme="minorHAnsi"/>
          <w:color w:val="auto"/>
          <w:sz w:val="26"/>
          <w:szCs w:val="26"/>
        </w:rPr>
        <w:t xml:space="preserve"> (inte under söckenhelger eller jul och sommarlov). Elevbiljetten fungerar under biljettens giltighetstid som en normal periodbiljett och berättigar till ett obegränsat antal resor.</w:t>
      </w:r>
    </w:p>
    <w:p w14:paraId="3191E831" w14:textId="77777777" w:rsidR="00A02CE4" w:rsidRPr="00302A46" w:rsidRDefault="00A02CE4" w:rsidP="0098526B">
      <w:pPr>
        <w:spacing w:before="38"/>
        <w:rPr>
          <w:rFonts w:asciiTheme="minorHAnsi" w:hAnsiTheme="minorHAnsi" w:cs="Arial"/>
          <w:color w:val="auto"/>
          <w:sz w:val="26"/>
          <w:szCs w:val="26"/>
        </w:rPr>
      </w:pPr>
    </w:p>
    <w:p w14:paraId="21C9DB3C" w14:textId="558699CD" w:rsidR="000E6EC1" w:rsidRPr="00302A46" w:rsidRDefault="00FB2162" w:rsidP="000E6EC1">
      <w:pPr>
        <w:rPr>
          <w:rFonts w:asciiTheme="minorHAnsi" w:hAnsiTheme="minorHAnsi" w:cs="Arial"/>
          <w:color w:val="auto"/>
          <w:sz w:val="26"/>
          <w:szCs w:val="26"/>
        </w:rPr>
      </w:pPr>
      <w:r w:rsidRPr="00302A46">
        <w:rPr>
          <w:rFonts w:asciiTheme="minorHAnsi" w:hAnsiTheme="minorHAnsi"/>
          <w:color w:val="auto"/>
          <w:sz w:val="26"/>
          <w:szCs w:val="26"/>
        </w:rPr>
        <w:t>Eleverna sköter om sina resekort under hela den grundläggande utbildningen.</w:t>
      </w:r>
    </w:p>
    <w:p w14:paraId="4D3FED41" w14:textId="77777777" w:rsidR="00613F63" w:rsidRPr="00302A46" w:rsidRDefault="00613F63" w:rsidP="00613F63">
      <w:pPr>
        <w:spacing w:before="38"/>
        <w:rPr>
          <w:rFonts w:asciiTheme="minorHAnsi" w:hAnsiTheme="minorHAnsi" w:cs="Arial"/>
          <w:color w:val="auto"/>
          <w:sz w:val="26"/>
          <w:szCs w:val="26"/>
        </w:rPr>
      </w:pPr>
    </w:p>
    <w:p w14:paraId="57F43AE0" w14:textId="7E958A43" w:rsidR="00DB063E" w:rsidRPr="00302A46" w:rsidRDefault="00DB063E" w:rsidP="00DB063E">
      <w:pPr>
        <w:spacing w:before="38"/>
        <w:rPr>
          <w:rFonts w:asciiTheme="minorHAnsi" w:hAnsiTheme="minorHAnsi" w:cs="Arial"/>
          <w:color w:val="auto"/>
          <w:sz w:val="26"/>
          <w:szCs w:val="26"/>
        </w:rPr>
      </w:pPr>
      <w:r w:rsidRPr="00302A46">
        <w:rPr>
          <w:rFonts w:asciiTheme="minorHAnsi" w:hAnsiTheme="minorHAnsi"/>
          <w:color w:val="auto"/>
          <w:sz w:val="26"/>
          <w:szCs w:val="26"/>
        </w:rPr>
        <w:t>Elevernas resekort är avsedda för skolresor. För skoldagar och avslutningsdagar som infaller på lördagar har det laddats värde på kortet. Familjerna kan om de så önskar, själva ladda värde på elevernas resekort och då kan kortet även användas under kvällar, helger och lovtider.</w:t>
      </w:r>
    </w:p>
    <w:p w14:paraId="1C428C44" w14:textId="0AC2383D" w:rsidR="00613F63" w:rsidRPr="00302A46" w:rsidRDefault="00613F63" w:rsidP="00613F63">
      <w:pPr>
        <w:spacing w:before="38"/>
        <w:rPr>
          <w:rFonts w:asciiTheme="minorHAnsi" w:hAnsiTheme="minorHAnsi" w:cs="Arial"/>
          <w:color w:val="auto"/>
          <w:sz w:val="26"/>
          <w:szCs w:val="26"/>
        </w:rPr>
      </w:pPr>
    </w:p>
    <w:p w14:paraId="10FEC16E" w14:textId="5992AB7D" w:rsidR="0035433E" w:rsidRDefault="006C66D8" w:rsidP="008701D3">
      <w:pPr>
        <w:rPr>
          <w:rFonts w:asciiTheme="minorHAnsi" w:hAnsiTheme="minorHAnsi"/>
          <w:color w:val="auto"/>
          <w:sz w:val="26"/>
          <w:szCs w:val="26"/>
        </w:rPr>
      </w:pPr>
      <w:proofErr w:type="spellStart"/>
      <w:r w:rsidRPr="00302A46">
        <w:rPr>
          <w:rFonts w:asciiTheme="minorHAnsi" w:hAnsiTheme="minorHAnsi"/>
          <w:color w:val="auto"/>
          <w:sz w:val="26"/>
          <w:szCs w:val="26"/>
        </w:rPr>
        <w:t>HRT:s</w:t>
      </w:r>
      <w:proofErr w:type="spellEnd"/>
      <w:r w:rsidRPr="00302A46">
        <w:rPr>
          <w:rFonts w:asciiTheme="minorHAnsi" w:hAnsiTheme="minorHAnsi"/>
          <w:color w:val="auto"/>
          <w:sz w:val="26"/>
          <w:szCs w:val="26"/>
        </w:rPr>
        <w:t xml:space="preserve"> personliga resekort kan användas inom </w:t>
      </w:r>
      <w:proofErr w:type="spellStart"/>
      <w:r w:rsidRPr="00302A46">
        <w:rPr>
          <w:rFonts w:asciiTheme="minorHAnsi" w:hAnsiTheme="minorHAnsi"/>
          <w:color w:val="auto"/>
          <w:sz w:val="26"/>
          <w:szCs w:val="26"/>
        </w:rPr>
        <w:t>HRT:s</w:t>
      </w:r>
      <w:proofErr w:type="spellEnd"/>
      <w:r w:rsidRPr="00302A46">
        <w:rPr>
          <w:rFonts w:asciiTheme="minorHAnsi" w:hAnsiTheme="minorHAnsi"/>
          <w:color w:val="auto"/>
          <w:sz w:val="26"/>
          <w:szCs w:val="26"/>
        </w:rPr>
        <w:t xml:space="preserve"> zon </w:t>
      </w:r>
      <w:r w:rsidR="00075836">
        <w:rPr>
          <w:rFonts w:asciiTheme="minorHAnsi" w:hAnsiTheme="minorHAnsi"/>
          <w:color w:val="auto"/>
          <w:sz w:val="26"/>
          <w:szCs w:val="26"/>
        </w:rPr>
        <w:t>D</w:t>
      </w:r>
      <w:r w:rsidRPr="00302A46">
        <w:rPr>
          <w:rFonts w:asciiTheme="minorHAnsi" w:hAnsiTheme="minorHAnsi"/>
          <w:color w:val="auto"/>
          <w:sz w:val="26"/>
          <w:szCs w:val="26"/>
        </w:rPr>
        <w:t xml:space="preserve"> mellan Sjundeå och Kyrkslätt både i tåg och bussar exempelvis för att ta sig till hobbyer. </w:t>
      </w:r>
    </w:p>
    <w:p w14:paraId="6AC9B479" w14:textId="1B979155" w:rsidR="00921A61" w:rsidRDefault="00921A61" w:rsidP="008701D3">
      <w:pPr>
        <w:rPr>
          <w:rFonts w:asciiTheme="minorHAnsi" w:hAnsiTheme="minorHAnsi" w:cs="Arial"/>
          <w:color w:val="auto"/>
          <w:sz w:val="26"/>
          <w:szCs w:val="26"/>
        </w:rPr>
      </w:pPr>
    </w:p>
    <w:p w14:paraId="20AF26F3" w14:textId="14F3AD7D" w:rsidR="00921A61" w:rsidRPr="00302A46" w:rsidRDefault="00921A61" w:rsidP="008701D3">
      <w:pPr>
        <w:rPr>
          <w:rFonts w:asciiTheme="minorHAnsi" w:hAnsiTheme="minorHAnsi" w:cs="Arial"/>
          <w:color w:val="auto"/>
          <w:sz w:val="26"/>
          <w:szCs w:val="26"/>
        </w:rPr>
      </w:pPr>
      <w:proofErr w:type="spellStart"/>
      <w:r>
        <w:rPr>
          <w:rFonts w:asciiTheme="minorHAnsi" w:hAnsiTheme="minorHAnsi" w:cs="Arial"/>
          <w:color w:val="auto"/>
          <w:sz w:val="26"/>
          <w:szCs w:val="26"/>
        </w:rPr>
        <w:t>HRT:s</w:t>
      </w:r>
      <w:proofErr w:type="spellEnd"/>
      <w:r>
        <w:rPr>
          <w:rFonts w:asciiTheme="minorHAnsi" w:hAnsiTheme="minorHAnsi" w:cs="Arial"/>
          <w:color w:val="auto"/>
          <w:sz w:val="26"/>
          <w:szCs w:val="26"/>
        </w:rPr>
        <w:t xml:space="preserve"> resekort fungerar även i U-trafikturerna då man reser inom kommunen.</w:t>
      </w:r>
    </w:p>
    <w:p w14:paraId="2F23EC78" w14:textId="77777777" w:rsidR="008701D3" w:rsidRPr="00302A46" w:rsidRDefault="008701D3" w:rsidP="008701D3">
      <w:pPr>
        <w:rPr>
          <w:rFonts w:asciiTheme="minorHAnsi" w:hAnsiTheme="minorHAnsi" w:cs="Arial"/>
          <w:color w:val="auto"/>
          <w:sz w:val="26"/>
          <w:szCs w:val="26"/>
        </w:rPr>
      </w:pPr>
    </w:p>
    <w:p w14:paraId="1E330AAB" w14:textId="79941C4F" w:rsidR="00D4469F" w:rsidRPr="00302A46" w:rsidRDefault="00DB063E" w:rsidP="00613F63">
      <w:pPr>
        <w:spacing w:before="38"/>
        <w:rPr>
          <w:rFonts w:asciiTheme="minorHAnsi" w:hAnsiTheme="minorHAnsi" w:cs="Arial"/>
          <w:color w:val="auto"/>
          <w:sz w:val="26"/>
          <w:szCs w:val="26"/>
        </w:rPr>
      </w:pPr>
      <w:r w:rsidRPr="00302A46">
        <w:rPr>
          <w:rFonts w:asciiTheme="minorHAnsi" w:hAnsiTheme="minorHAnsi"/>
          <w:color w:val="auto"/>
          <w:sz w:val="26"/>
          <w:szCs w:val="26"/>
        </w:rPr>
        <w:t>Barn under 7 år kan åka avgiftsfritt och de får ett barnen resekort i papp.</w:t>
      </w:r>
    </w:p>
    <w:p w14:paraId="1B0149A6" w14:textId="77777777" w:rsidR="00B26CEA" w:rsidRPr="00302A46" w:rsidRDefault="00B26CEA" w:rsidP="00613F63">
      <w:pPr>
        <w:spacing w:before="38"/>
        <w:rPr>
          <w:rFonts w:asciiTheme="minorHAnsi" w:hAnsiTheme="minorHAnsi" w:cs="Arial"/>
          <w:color w:val="FF0000"/>
          <w:sz w:val="26"/>
          <w:szCs w:val="26"/>
          <w:highlight w:val="yellow"/>
        </w:rPr>
      </w:pPr>
    </w:p>
    <w:p w14:paraId="1C58A9A5" w14:textId="3247FD05" w:rsidR="00B26CEA" w:rsidRPr="00302A46" w:rsidRDefault="00B26CEA" w:rsidP="00B26CEA">
      <w:pPr>
        <w:spacing w:before="38"/>
        <w:jc w:val="center"/>
        <w:rPr>
          <w:rFonts w:asciiTheme="minorHAnsi" w:hAnsiTheme="minorHAnsi" w:cs="Arial"/>
          <w:color w:val="FF0000"/>
          <w:sz w:val="26"/>
          <w:szCs w:val="26"/>
          <w:highlight w:val="yellow"/>
        </w:rPr>
      </w:pPr>
      <w:r w:rsidRPr="00302A46">
        <w:rPr>
          <w:noProof/>
          <w:highlight w:val="yellow"/>
          <w:lang w:val="fi-FI"/>
        </w:rPr>
        <w:lastRenderedPageBreak/>
        <w:drawing>
          <wp:inline distT="0" distB="0" distL="0" distR="0" wp14:anchorId="0EC27A44" wp14:editId="484B8C44">
            <wp:extent cx="2818263" cy="1803079"/>
            <wp:effectExtent l="0" t="0" r="1270" b="6985"/>
            <wp:docPr id="9" name="Kuva 9" descr="Kuvahaun tulos haulle hsl lasten matkakor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haun tulos haulle hsl lasten matkakort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326" cy="1812077"/>
                    </a:xfrm>
                    <a:prstGeom prst="rect">
                      <a:avLst/>
                    </a:prstGeom>
                    <a:noFill/>
                    <a:ln>
                      <a:noFill/>
                    </a:ln>
                  </pic:spPr>
                </pic:pic>
              </a:graphicData>
            </a:graphic>
          </wp:inline>
        </w:drawing>
      </w:r>
    </w:p>
    <w:p w14:paraId="1070E59A" w14:textId="15E2B144" w:rsidR="00B26CEA" w:rsidRPr="00302A46" w:rsidRDefault="00B26CEA" w:rsidP="00B26CEA">
      <w:pPr>
        <w:spacing w:before="38"/>
        <w:jc w:val="center"/>
        <w:rPr>
          <w:rFonts w:asciiTheme="minorHAnsi" w:hAnsiTheme="minorHAnsi" w:cs="Arial"/>
          <w:color w:val="FF0000"/>
          <w:sz w:val="26"/>
          <w:szCs w:val="26"/>
        </w:rPr>
      </w:pPr>
      <w:r w:rsidRPr="00302A46">
        <w:rPr>
          <w:noProof/>
          <w:highlight w:val="yellow"/>
          <w:lang w:val="fi-FI"/>
        </w:rPr>
        <w:drawing>
          <wp:inline distT="0" distB="0" distL="0" distR="0" wp14:anchorId="34B72FAE" wp14:editId="7967B7C0">
            <wp:extent cx="2804615" cy="1772747"/>
            <wp:effectExtent l="0" t="0" r="0" b="0"/>
            <wp:docPr id="5" name="Kuva 5" descr="Kuvahaun tulos haulle hsl lasten matkakor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vahaun tulos haulle hsl lasten matkakort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6735" cy="1786729"/>
                    </a:xfrm>
                    <a:prstGeom prst="rect">
                      <a:avLst/>
                    </a:prstGeom>
                    <a:noFill/>
                    <a:ln>
                      <a:noFill/>
                    </a:ln>
                  </pic:spPr>
                </pic:pic>
              </a:graphicData>
            </a:graphic>
          </wp:inline>
        </w:drawing>
      </w:r>
    </w:p>
    <w:p w14:paraId="169F3FA5" w14:textId="77777777" w:rsidR="00D4469F" w:rsidRPr="00302A46" w:rsidRDefault="00D4469F" w:rsidP="00613F63">
      <w:pPr>
        <w:spacing w:before="38"/>
        <w:rPr>
          <w:rFonts w:asciiTheme="minorHAnsi" w:hAnsiTheme="minorHAnsi" w:cs="Arial"/>
          <w:color w:val="FF0000"/>
          <w:sz w:val="26"/>
          <w:szCs w:val="26"/>
        </w:rPr>
      </w:pPr>
    </w:p>
    <w:p w14:paraId="2838C376" w14:textId="67C5B522" w:rsidR="007C7542" w:rsidRPr="00302A46" w:rsidRDefault="007C7542" w:rsidP="00500C01">
      <w:pPr>
        <w:pStyle w:val="Otsikko2"/>
      </w:pPr>
      <w:bookmarkStart w:id="43" w:name="_Toc106106238"/>
      <w:r w:rsidRPr="00302A46">
        <w:t>6.</w:t>
      </w:r>
      <w:r w:rsidR="00500C01">
        <w:t>3</w:t>
      </w:r>
      <w:r w:rsidRPr="00302A46">
        <w:t xml:space="preserve">. </w:t>
      </w:r>
      <w:bookmarkStart w:id="44" w:name="_Toc390938921"/>
      <w:r w:rsidRPr="00302A46">
        <w:t>Sjundeås Nyckellinjer</w:t>
      </w:r>
      <w:bookmarkEnd w:id="44"/>
      <w:bookmarkEnd w:id="43"/>
    </w:p>
    <w:p w14:paraId="4F0C0AE2" w14:textId="7FEF1250" w:rsidR="00613F63" w:rsidRPr="00302A46" w:rsidRDefault="000E6EC1" w:rsidP="000C7954">
      <w:pPr>
        <w:spacing w:before="38"/>
        <w:rPr>
          <w:rFonts w:asciiTheme="minorHAnsi" w:hAnsiTheme="minorHAnsi" w:cs="Arial"/>
          <w:strike/>
          <w:color w:val="auto"/>
          <w:sz w:val="26"/>
          <w:szCs w:val="26"/>
        </w:rPr>
      </w:pPr>
      <w:r w:rsidRPr="00302A46">
        <w:rPr>
          <w:rFonts w:asciiTheme="minorHAnsi" w:hAnsiTheme="minorHAnsi"/>
          <w:color w:val="auto"/>
          <w:sz w:val="26"/>
          <w:szCs w:val="26"/>
        </w:rPr>
        <w:t xml:space="preserve">Sjundeås Nyckellinjer har integrerats till en del av HRT-trafiken. </w:t>
      </w:r>
      <w:r w:rsidR="00921A61">
        <w:rPr>
          <w:rFonts w:asciiTheme="minorHAnsi" w:hAnsiTheme="minorHAnsi"/>
          <w:color w:val="auto"/>
          <w:sz w:val="26"/>
          <w:szCs w:val="26"/>
        </w:rPr>
        <w:t>Eleverna stämplar sitt HRT resekort alltid då de reser.</w:t>
      </w:r>
    </w:p>
    <w:p w14:paraId="2112BA02" w14:textId="16CE6B90" w:rsidR="00DC4680" w:rsidRPr="00302A46" w:rsidRDefault="00DC4680" w:rsidP="00500C01">
      <w:pPr>
        <w:pStyle w:val="Otsikko2"/>
      </w:pPr>
      <w:bookmarkStart w:id="45" w:name="_Toc106106239"/>
      <w:r w:rsidRPr="00302A46">
        <w:t>6.</w:t>
      </w:r>
      <w:r w:rsidR="00500C01">
        <w:t>4</w:t>
      </w:r>
      <w:r w:rsidRPr="00302A46">
        <w:t>. Resa utan kort</w:t>
      </w:r>
      <w:bookmarkEnd w:id="45"/>
    </w:p>
    <w:p w14:paraId="7BBCF1CA" w14:textId="77777777" w:rsidR="00A02CE4" w:rsidRPr="00A02CE4" w:rsidRDefault="00A02CE4" w:rsidP="00A02CE4">
      <w:pPr>
        <w:spacing w:before="38"/>
        <w:rPr>
          <w:rFonts w:cstheme="minorHAnsi"/>
          <w:color w:val="000000"/>
          <w:sz w:val="26"/>
          <w:szCs w:val="26"/>
        </w:rPr>
      </w:pPr>
      <w:r w:rsidRPr="00A02CE4">
        <w:rPr>
          <w:sz w:val="26"/>
          <w:szCs w:val="26"/>
          <w:shd w:val="clear" w:color="auto" w:fill="FFFFFF"/>
        </w:rPr>
        <w:t xml:space="preserve">Om en elev av någon orsak inte har med sig sitt kort, betalar eleven själv sin resa. Resan kan inte betalas med kontanter. Eleven kan mot kvitto söka om återbäring av avgiften från bildningskansliet. Av en passagerare kan på </w:t>
      </w:r>
      <w:proofErr w:type="spellStart"/>
      <w:r w:rsidRPr="00A02CE4">
        <w:rPr>
          <w:sz w:val="26"/>
          <w:szCs w:val="26"/>
          <w:shd w:val="clear" w:color="auto" w:fill="FFFFFF"/>
        </w:rPr>
        <w:t>HRT:s</w:t>
      </w:r>
      <w:proofErr w:type="spellEnd"/>
      <w:r w:rsidRPr="00A02CE4">
        <w:rPr>
          <w:sz w:val="26"/>
          <w:szCs w:val="26"/>
          <w:shd w:val="clear" w:color="auto" w:fill="FFFFFF"/>
        </w:rPr>
        <w:t xml:space="preserve"> turer uppbäras en kontrollavgift på 80 euro och priset på en enkelbiljett (eller värdebiljett) om hen reser utan giltig biljett. </w:t>
      </w:r>
    </w:p>
    <w:p w14:paraId="3579EF07" w14:textId="77777777" w:rsidR="00DC4680" w:rsidRPr="00302A46" w:rsidRDefault="00DC4680" w:rsidP="00DC4680">
      <w:pPr>
        <w:spacing w:before="38"/>
        <w:rPr>
          <w:rFonts w:asciiTheme="minorHAnsi" w:hAnsiTheme="minorHAnsi" w:cs="Arial"/>
          <w:color w:val="auto"/>
          <w:sz w:val="26"/>
          <w:szCs w:val="26"/>
        </w:rPr>
      </w:pPr>
    </w:p>
    <w:p w14:paraId="7D175FE7" w14:textId="77777777" w:rsidR="00DC4680" w:rsidRPr="00302A46" w:rsidRDefault="00DC4680" w:rsidP="00DC4680">
      <w:pPr>
        <w:spacing w:before="38"/>
        <w:rPr>
          <w:rFonts w:asciiTheme="minorHAnsi" w:hAnsiTheme="minorHAnsi" w:cs="Arial"/>
          <w:color w:val="auto"/>
          <w:sz w:val="26"/>
          <w:szCs w:val="26"/>
        </w:rPr>
      </w:pPr>
      <w:proofErr w:type="spellStart"/>
      <w:r w:rsidRPr="00302A46">
        <w:rPr>
          <w:rFonts w:asciiTheme="minorHAnsi" w:hAnsiTheme="minorHAnsi"/>
          <w:color w:val="auto"/>
          <w:sz w:val="26"/>
          <w:szCs w:val="26"/>
        </w:rPr>
        <w:t>HRT:s</w:t>
      </w:r>
      <w:proofErr w:type="spellEnd"/>
      <w:r w:rsidRPr="00302A46">
        <w:rPr>
          <w:rFonts w:asciiTheme="minorHAnsi" w:hAnsiTheme="minorHAnsi"/>
          <w:color w:val="auto"/>
          <w:sz w:val="26"/>
          <w:szCs w:val="26"/>
        </w:rPr>
        <w:t xml:space="preserve"> biljettgranskare sköter om granskningen av resebiljetter på bussar, tåg, spårvagnar, i metro och på Sveaborgsfärjan.</w:t>
      </w:r>
    </w:p>
    <w:p w14:paraId="31862A63" w14:textId="77BA6743" w:rsidR="007C7542" w:rsidRPr="00302A46" w:rsidRDefault="00DB063E" w:rsidP="00500C01">
      <w:pPr>
        <w:pStyle w:val="Otsikko2"/>
      </w:pPr>
      <w:bookmarkStart w:id="46" w:name="_Toc390938922"/>
      <w:bookmarkStart w:id="47" w:name="_Toc106106240"/>
      <w:r w:rsidRPr="00302A46">
        <w:t>6.5. Stödundervisning</w:t>
      </w:r>
      <w:bookmarkEnd w:id="46"/>
      <w:bookmarkEnd w:id="47"/>
      <w:r w:rsidRPr="00302A46">
        <w:t xml:space="preserve"> </w:t>
      </w:r>
    </w:p>
    <w:p w14:paraId="564DD4D8" w14:textId="01947D37" w:rsidR="007C7542" w:rsidRPr="00302A46" w:rsidRDefault="007C7542" w:rsidP="00052FB8">
      <w:pPr>
        <w:spacing w:before="38"/>
        <w:rPr>
          <w:rFonts w:asciiTheme="minorHAnsi" w:hAnsiTheme="minorHAnsi" w:cs="Arial"/>
          <w:strike/>
          <w:sz w:val="26"/>
          <w:szCs w:val="26"/>
        </w:rPr>
      </w:pPr>
      <w:r w:rsidRPr="00302A46">
        <w:rPr>
          <w:rFonts w:asciiTheme="minorHAnsi" w:hAnsiTheme="minorHAnsi"/>
          <w:sz w:val="26"/>
          <w:szCs w:val="26"/>
        </w:rPr>
        <w:t xml:space="preserve">Om en elev deltar i stödundervisning kan </w:t>
      </w:r>
      <w:r w:rsidR="00921A61">
        <w:rPr>
          <w:rFonts w:asciiTheme="minorHAnsi" w:hAnsiTheme="minorHAnsi"/>
          <w:sz w:val="26"/>
          <w:szCs w:val="26"/>
        </w:rPr>
        <w:t xml:space="preserve">eleven </w:t>
      </w:r>
      <w:r w:rsidRPr="00302A46">
        <w:rPr>
          <w:rFonts w:asciiTheme="minorHAnsi" w:hAnsiTheme="minorHAnsi"/>
          <w:sz w:val="26"/>
          <w:szCs w:val="26"/>
        </w:rPr>
        <w:t xml:space="preserve">använda en senare tur på den egna skjutsrutten. </w:t>
      </w:r>
    </w:p>
    <w:p w14:paraId="02EB344C" w14:textId="6F5B1D0C" w:rsidR="007C7542" w:rsidRPr="00302A46" w:rsidRDefault="00DB063E" w:rsidP="00500C01">
      <w:pPr>
        <w:pStyle w:val="Otsikko2"/>
      </w:pPr>
      <w:bookmarkStart w:id="48" w:name="_Toc390938923"/>
      <w:bookmarkStart w:id="49" w:name="_Toc106106241"/>
      <w:r w:rsidRPr="00302A46">
        <w:t>6.6. Klubb- och eftermiddagsverksamhet</w:t>
      </w:r>
      <w:bookmarkEnd w:id="48"/>
      <w:bookmarkEnd w:id="49"/>
    </w:p>
    <w:p w14:paraId="1441F937" w14:textId="6DECC3B9" w:rsidR="007C7542" w:rsidRPr="00302A46" w:rsidRDefault="001638F7" w:rsidP="00052FB8">
      <w:pPr>
        <w:spacing w:before="38"/>
        <w:rPr>
          <w:rFonts w:asciiTheme="minorHAnsi" w:hAnsiTheme="minorHAnsi" w:cs="Arial"/>
          <w:color w:val="auto"/>
          <w:sz w:val="26"/>
          <w:szCs w:val="26"/>
        </w:rPr>
      </w:pPr>
      <w:r w:rsidRPr="00302A46">
        <w:rPr>
          <w:rFonts w:asciiTheme="minorHAnsi" w:hAnsiTheme="minorHAnsi"/>
          <w:color w:val="auto"/>
          <w:sz w:val="26"/>
          <w:szCs w:val="26"/>
        </w:rPr>
        <w:t xml:space="preserve">Man strävar efter att ordna skolornas klubbverksamhet, så att även de elever som beviljats skjuts, kan delta i klubbarna med beaktande av skjutstidtabellerna. Utbildningsanordnaren är inte skyldig att sköta om skolskjutsen till skolans klubb, hem från klubben eller från klubben till daghemmet. En elev kan ändå genom att utnyttja befintliga </w:t>
      </w:r>
      <w:r w:rsidR="00921A61">
        <w:rPr>
          <w:rFonts w:asciiTheme="minorHAnsi" w:hAnsiTheme="minorHAnsi"/>
          <w:color w:val="auto"/>
          <w:sz w:val="26"/>
          <w:szCs w:val="26"/>
        </w:rPr>
        <w:t>HRT-</w:t>
      </w:r>
      <w:r w:rsidRPr="00302A46">
        <w:rPr>
          <w:rFonts w:asciiTheme="minorHAnsi" w:hAnsiTheme="minorHAnsi"/>
          <w:color w:val="auto"/>
          <w:sz w:val="26"/>
          <w:szCs w:val="26"/>
        </w:rPr>
        <w:t xml:space="preserve">linjer, använda senare så att eleven har möjlighet att delta i den av kommunen ordnade </w:t>
      </w:r>
      <w:r w:rsidRPr="00302A46">
        <w:rPr>
          <w:rFonts w:asciiTheme="minorHAnsi" w:hAnsiTheme="minorHAnsi"/>
          <w:color w:val="auto"/>
          <w:sz w:val="26"/>
          <w:szCs w:val="26"/>
        </w:rPr>
        <w:lastRenderedPageBreak/>
        <w:t xml:space="preserve">klubbverksamheten innan eller efter skoldagen eller för skjuts hem från eftermiddagsverksamheten. </w:t>
      </w:r>
    </w:p>
    <w:p w14:paraId="42026FE6" w14:textId="77777777" w:rsidR="007C7542" w:rsidRPr="00302A46" w:rsidRDefault="007C7542" w:rsidP="00052FB8">
      <w:pPr>
        <w:spacing w:before="38"/>
        <w:rPr>
          <w:rFonts w:asciiTheme="minorHAnsi" w:hAnsiTheme="minorHAnsi" w:cs="Arial"/>
          <w:color w:val="FF0000"/>
          <w:sz w:val="26"/>
          <w:szCs w:val="26"/>
        </w:rPr>
      </w:pPr>
    </w:p>
    <w:p w14:paraId="73C0F641" w14:textId="5187ECAB" w:rsidR="007C7542" w:rsidRPr="00302A46" w:rsidRDefault="007C7542" w:rsidP="00052FB8">
      <w:pPr>
        <w:spacing w:before="38"/>
        <w:rPr>
          <w:rFonts w:asciiTheme="minorHAnsi" w:hAnsiTheme="minorHAnsi" w:cs="Arial"/>
          <w:color w:val="auto"/>
          <w:sz w:val="26"/>
          <w:szCs w:val="26"/>
        </w:rPr>
      </w:pPr>
      <w:r w:rsidRPr="00302A46">
        <w:rPr>
          <w:rFonts w:asciiTheme="minorHAnsi" w:hAnsiTheme="minorHAnsi"/>
          <w:sz w:val="26"/>
          <w:szCs w:val="26"/>
        </w:rPr>
        <w:t xml:space="preserve">Utgående från ett tidsbundet avtal stöder kommunen eftermiddagsverksamheten i </w:t>
      </w:r>
      <w:proofErr w:type="spellStart"/>
      <w:r w:rsidRPr="00302A46">
        <w:rPr>
          <w:rFonts w:asciiTheme="minorHAnsi" w:hAnsiTheme="minorHAnsi"/>
          <w:sz w:val="26"/>
          <w:szCs w:val="26"/>
        </w:rPr>
        <w:t>Edvardsberg</w:t>
      </w:r>
      <w:proofErr w:type="spellEnd"/>
      <w:r w:rsidR="00921A61">
        <w:rPr>
          <w:rFonts w:asciiTheme="minorHAnsi" w:hAnsiTheme="minorHAnsi"/>
          <w:sz w:val="26"/>
          <w:szCs w:val="26"/>
        </w:rPr>
        <w:t xml:space="preserve">. Eleverna använder det för dem beviljade HRT resekortet för att resa från skolan till </w:t>
      </w:r>
      <w:proofErr w:type="spellStart"/>
      <w:r w:rsidR="00921A61">
        <w:rPr>
          <w:rFonts w:asciiTheme="minorHAnsi" w:hAnsiTheme="minorHAnsi"/>
          <w:sz w:val="26"/>
          <w:szCs w:val="26"/>
        </w:rPr>
        <w:t>Edvardsberg</w:t>
      </w:r>
      <w:proofErr w:type="spellEnd"/>
      <w:r w:rsidR="00921A61">
        <w:rPr>
          <w:rFonts w:asciiTheme="minorHAnsi" w:hAnsiTheme="minorHAnsi"/>
          <w:sz w:val="26"/>
          <w:szCs w:val="26"/>
        </w:rPr>
        <w:t xml:space="preserve"> (HRT-linje 915 B). Ifall en elev söker sig till </w:t>
      </w:r>
      <w:proofErr w:type="spellStart"/>
      <w:r w:rsidR="00921A61">
        <w:rPr>
          <w:rFonts w:asciiTheme="minorHAnsi" w:hAnsiTheme="minorHAnsi"/>
          <w:sz w:val="26"/>
          <w:szCs w:val="26"/>
        </w:rPr>
        <w:t>Edvardsbergs</w:t>
      </w:r>
      <w:proofErr w:type="spellEnd"/>
      <w:r w:rsidR="00921A61">
        <w:rPr>
          <w:rFonts w:asciiTheme="minorHAnsi" w:hAnsiTheme="minorHAnsi"/>
          <w:sz w:val="26"/>
          <w:szCs w:val="26"/>
        </w:rPr>
        <w:t xml:space="preserve"> eftermiddagsverksamhet och hen inte har beviljats rätt till avgiftsfri skolskjuts, ska elevens vårdnadshavare skaffa ett HRT resekort på egen bekostnad.</w:t>
      </w:r>
    </w:p>
    <w:p w14:paraId="4CB41A04" w14:textId="68F8BA65" w:rsidR="007C7542" w:rsidRPr="00302A46" w:rsidRDefault="007C7542" w:rsidP="00500C01">
      <w:pPr>
        <w:pStyle w:val="Otsikko2"/>
      </w:pPr>
      <w:bookmarkStart w:id="50" w:name="_Toc390938924"/>
      <w:bookmarkStart w:id="51" w:name="_Toc106106242"/>
      <w:r w:rsidRPr="00302A46">
        <w:t>6.7. Kvarsittningar</w:t>
      </w:r>
      <w:bookmarkEnd w:id="50"/>
      <w:bookmarkEnd w:id="51"/>
    </w:p>
    <w:p w14:paraId="071FA378" w14:textId="3BC681E2" w:rsidR="007C7542" w:rsidRPr="00302A46" w:rsidRDefault="00C27C8D" w:rsidP="00052FB8">
      <w:pPr>
        <w:spacing w:before="38"/>
        <w:rPr>
          <w:rFonts w:asciiTheme="minorHAnsi" w:hAnsiTheme="minorHAnsi" w:cs="Arial"/>
          <w:color w:val="auto"/>
          <w:sz w:val="26"/>
          <w:szCs w:val="26"/>
        </w:rPr>
      </w:pPr>
      <w:r w:rsidRPr="00302A46">
        <w:rPr>
          <w:rFonts w:asciiTheme="minorHAnsi" w:hAnsiTheme="minorHAnsi"/>
          <w:color w:val="auto"/>
          <w:sz w:val="26"/>
          <w:szCs w:val="26"/>
        </w:rPr>
        <w:t>Kvarsittningarna ordnas så att eleven har möjlighet att resa med en senare skjuts. Det ordnas ingen separat skjuts för eleven hem från kvarsittningen.</w:t>
      </w:r>
    </w:p>
    <w:p w14:paraId="63CEF3B4" w14:textId="09032A68" w:rsidR="007C7542" w:rsidRPr="00302A46" w:rsidRDefault="007C7542" w:rsidP="00500C01">
      <w:pPr>
        <w:pStyle w:val="Otsikko2"/>
      </w:pPr>
      <w:bookmarkStart w:id="52" w:name="_Toc390938925"/>
      <w:bookmarkStart w:id="53" w:name="_Toc106106243"/>
      <w:r w:rsidRPr="00302A46">
        <w:t>6.8. En elev insjuknar under skoldagen</w:t>
      </w:r>
      <w:bookmarkEnd w:id="52"/>
      <w:bookmarkEnd w:id="53"/>
      <w:r w:rsidRPr="00302A46">
        <w:t xml:space="preserve"> </w:t>
      </w:r>
    </w:p>
    <w:p w14:paraId="664E21F3" w14:textId="3ABC0C5D" w:rsidR="00CD21DD" w:rsidRPr="00302A46" w:rsidRDefault="007C7542" w:rsidP="00CD21DD">
      <w:pPr>
        <w:spacing w:before="38"/>
        <w:rPr>
          <w:rFonts w:asciiTheme="minorHAnsi" w:hAnsiTheme="minorHAnsi" w:cs="Arial"/>
          <w:color w:val="auto"/>
          <w:sz w:val="26"/>
          <w:szCs w:val="26"/>
        </w:rPr>
      </w:pPr>
      <w:r w:rsidRPr="00302A46">
        <w:rPr>
          <w:rFonts w:asciiTheme="minorHAnsi" w:hAnsiTheme="minorHAnsi"/>
          <w:color w:val="auto"/>
          <w:sz w:val="26"/>
          <w:szCs w:val="26"/>
        </w:rPr>
        <w:t>Skolan tar kontakt med vårdnadshavaren gällande hämtandet av eleven. Eleverna kan också använda befintliga tidigare eller senare turer. Det ordnas ingen separat skjuts för en insjuknad elev hem.</w:t>
      </w:r>
    </w:p>
    <w:p w14:paraId="6610BC1D" w14:textId="77777777" w:rsidR="007C7542" w:rsidRPr="00302A46" w:rsidRDefault="007C7542" w:rsidP="00500C01">
      <w:pPr>
        <w:pStyle w:val="Otsikko2"/>
      </w:pPr>
      <w:bookmarkStart w:id="54" w:name="_Toc390938926"/>
      <w:bookmarkStart w:id="55" w:name="_Toc106106244"/>
      <w:r w:rsidRPr="00302A46">
        <w:t>6.9. Tillfälliga skjutsar till exempel pga. olycksfall</w:t>
      </w:r>
      <w:bookmarkEnd w:id="54"/>
      <w:bookmarkEnd w:id="55"/>
    </w:p>
    <w:p w14:paraId="2B0D8AE4" w14:textId="22D0451B" w:rsidR="007C7542" w:rsidRPr="00302A46" w:rsidRDefault="007C7542" w:rsidP="00052FB8">
      <w:pPr>
        <w:spacing w:before="38"/>
        <w:rPr>
          <w:rFonts w:asciiTheme="minorHAnsi" w:hAnsiTheme="minorHAnsi" w:cs="Arial"/>
          <w:sz w:val="26"/>
          <w:szCs w:val="26"/>
        </w:rPr>
      </w:pPr>
      <w:r w:rsidRPr="00302A46">
        <w:rPr>
          <w:rFonts w:asciiTheme="minorHAnsi" w:hAnsiTheme="minorHAnsi"/>
          <w:sz w:val="26"/>
          <w:szCs w:val="26"/>
        </w:rPr>
        <w:t>Vid sjukdoms- eller olycksfall kan skjuts beviljas för den tid som nämns i läkarintyget. För ordnande av skolskjuts pga. olycksfall ska reserveras tre vardagar från det datum då expertutlåtandet lämnats in till bildningskansliet.</w:t>
      </w:r>
    </w:p>
    <w:p w14:paraId="419604F3" w14:textId="77777777" w:rsidR="007C7542" w:rsidRPr="00302A46" w:rsidRDefault="007C7542" w:rsidP="00052FB8">
      <w:pPr>
        <w:spacing w:before="38"/>
        <w:rPr>
          <w:rFonts w:asciiTheme="minorHAnsi" w:hAnsiTheme="minorHAnsi" w:cs="Arial"/>
          <w:sz w:val="26"/>
          <w:szCs w:val="26"/>
        </w:rPr>
      </w:pPr>
    </w:p>
    <w:p w14:paraId="3348B9FE" w14:textId="2F7349EF" w:rsidR="007C7542" w:rsidRPr="00302A46" w:rsidRDefault="007C7542" w:rsidP="00052FB8">
      <w:pPr>
        <w:spacing w:before="38"/>
        <w:rPr>
          <w:rFonts w:asciiTheme="minorHAnsi" w:hAnsiTheme="minorHAnsi" w:cs="Arial"/>
          <w:color w:val="FF0000"/>
          <w:sz w:val="26"/>
          <w:szCs w:val="26"/>
        </w:rPr>
      </w:pPr>
      <w:r w:rsidRPr="00302A46">
        <w:rPr>
          <w:rFonts w:asciiTheme="minorHAnsi" w:hAnsiTheme="minorHAnsi"/>
          <w:sz w:val="26"/>
          <w:szCs w:val="26"/>
        </w:rPr>
        <w:t>Om bildningsdirektören enligt fallspecifikt överläggande anser att beställningsskjuts är behövligt, ordnas det med en fritt formulerad ansökan av vårdnadshavaren och det därtill bifogade läkarutlåtanden och/eller utlåtande av en sakkunnig inom socialväsendet för den tid, som eleven i andra fall inte kan ta sig hemifrån till skolan och tillbaka. Vårdnadshavarnas arbetshinder är inte en tillräcklig grund för att ordna beställningsskjuts eller tillfällig skolskjuts.</w:t>
      </w:r>
    </w:p>
    <w:p w14:paraId="493BB96B" w14:textId="621890F6" w:rsidR="007C7542" w:rsidRPr="00302A46" w:rsidRDefault="007C7542" w:rsidP="00500C01">
      <w:pPr>
        <w:pStyle w:val="Otsikko1"/>
      </w:pPr>
      <w:bookmarkStart w:id="56" w:name="_Toc390938927"/>
      <w:bookmarkStart w:id="57" w:name="_Toc106106245"/>
      <w:r w:rsidRPr="00302A46">
        <w:t xml:space="preserve">7. </w:t>
      </w:r>
      <w:bookmarkEnd w:id="56"/>
      <w:r w:rsidR="00921A61">
        <w:t>HUR GÅ TILL VÄGA, OM MAN INTE ÄR BERÄTTIGAD AVGIFTSFRI SKOLSKJUTS?</w:t>
      </w:r>
      <w:bookmarkEnd w:id="57"/>
    </w:p>
    <w:p w14:paraId="5B5AF332" w14:textId="74073830" w:rsidR="00613F63" w:rsidRPr="00302A46" w:rsidRDefault="00613F63" w:rsidP="008D7A03">
      <w:pPr>
        <w:spacing w:before="38"/>
        <w:rPr>
          <w:rFonts w:asciiTheme="minorHAnsi" w:hAnsiTheme="minorHAnsi"/>
          <w:color w:val="auto"/>
          <w:sz w:val="26"/>
          <w:szCs w:val="26"/>
        </w:rPr>
      </w:pPr>
      <w:r w:rsidRPr="00302A46">
        <w:rPr>
          <w:rFonts w:asciiTheme="minorHAnsi" w:hAnsiTheme="minorHAnsi"/>
          <w:color w:val="auto"/>
          <w:sz w:val="26"/>
          <w:szCs w:val="26"/>
        </w:rPr>
        <w:t>Elever som inte är berättigade avgiftsfri skolskjuts kan på egen bekostnad köpa ett HRT resekort.</w:t>
      </w:r>
    </w:p>
    <w:p w14:paraId="497183B5" w14:textId="33ACA669" w:rsidR="00B95962" w:rsidRDefault="00B95962" w:rsidP="008D7A03">
      <w:pPr>
        <w:spacing w:before="38"/>
        <w:rPr>
          <w:rFonts w:asciiTheme="minorHAnsi" w:hAnsiTheme="minorHAnsi" w:cs="Arial"/>
          <w:color w:val="auto"/>
          <w:sz w:val="26"/>
          <w:szCs w:val="26"/>
        </w:rPr>
      </w:pPr>
    </w:p>
    <w:p w14:paraId="097827C4" w14:textId="77777777" w:rsidR="00500C01" w:rsidRDefault="00500C01" w:rsidP="00500C01">
      <w:pPr>
        <w:pStyle w:val="Otsikko1"/>
        <w:rPr>
          <w:rFonts w:cs="Calibri"/>
        </w:rPr>
      </w:pPr>
      <w:bookmarkStart w:id="58" w:name="_Toc106106246"/>
      <w:r>
        <w:lastRenderedPageBreak/>
        <w:t>8. ALLMÄNNA REGLER SOM FÖLJS I KOLLEKTIVTRAFIKEN (PERSONER SOM RESER PÅ HRT-LINJER)</w:t>
      </w:r>
      <w:bookmarkEnd w:id="58"/>
    </w:p>
    <w:p w14:paraId="619A3968" w14:textId="77777777" w:rsidR="00500C01" w:rsidRDefault="00500C01" w:rsidP="00500C01">
      <w:pPr>
        <w:pStyle w:val="Otsikko2"/>
      </w:pPr>
      <w:bookmarkStart w:id="59" w:name="_Toc106106247"/>
      <w:r>
        <w:t>8.1 Uppförande</w:t>
      </w:r>
      <w:bookmarkEnd w:id="59"/>
    </w:p>
    <w:p w14:paraId="74993540" w14:textId="77777777" w:rsidR="00500C01" w:rsidRDefault="00500C01" w:rsidP="00500C01">
      <w:pPr>
        <w:spacing w:before="38"/>
        <w:rPr>
          <w:color w:val="auto"/>
          <w:sz w:val="26"/>
          <w:szCs w:val="26"/>
        </w:rPr>
      </w:pPr>
      <w:r>
        <w:rPr>
          <w:sz w:val="26"/>
        </w:rPr>
        <w:t>Enligt lagen om upprätthållande av ordning i kollektivtrafik har föraren rätt att från trafikmedlet avlägsna en passagerare som orsakar störning och som trots förbud från förarens sida har fortsatt med att orsaka störning. Passagerare får icke avlägsnas ur trafikmedel, om honom/henne därigenom orsakas fara för hälsan.</w:t>
      </w:r>
    </w:p>
    <w:p w14:paraId="349CDCB9" w14:textId="77777777" w:rsidR="00500C01" w:rsidRDefault="00500C01" w:rsidP="00500C01">
      <w:pPr>
        <w:pStyle w:val="Otsikko2"/>
      </w:pPr>
      <w:bookmarkStart w:id="60" w:name="_Toc106106248"/>
      <w:r>
        <w:t>8.2. Idrottsutrustning och andra avvikande föremål</w:t>
      </w:r>
      <w:bookmarkEnd w:id="60"/>
    </w:p>
    <w:p w14:paraId="00CC8472" w14:textId="77777777" w:rsidR="00500C01" w:rsidRDefault="00500C01" w:rsidP="00500C01">
      <w:pPr>
        <w:spacing w:before="38"/>
        <w:rPr>
          <w:sz w:val="26"/>
          <w:szCs w:val="26"/>
        </w:rPr>
      </w:pPr>
      <w:r>
        <w:rPr>
          <w:sz w:val="26"/>
        </w:rPr>
        <w:t xml:space="preserve">Under skolresor önskas att man transporterar endast sådan idrottsutrustning och övriga föremål som behövs i skolarbetet eller om vilka särskilt har överenskommits med skolan. Idrottsutrustningen bör skyddas på tillbörligt sätt under transporten (bettskydd för skridskor, skidorna i en påse eller ihop bundna).  </w:t>
      </w:r>
    </w:p>
    <w:p w14:paraId="4101B7B8" w14:textId="77777777" w:rsidR="00500C01" w:rsidRPr="00500C01" w:rsidRDefault="00500C01" w:rsidP="00500C01">
      <w:pPr>
        <w:spacing w:before="38"/>
        <w:rPr>
          <w:sz w:val="26"/>
          <w:szCs w:val="26"/>
        </w:rPr>
      </w:pPr>
    </w:p>
    <w:p w14:paraId="79F1F16C" w14:textId="77777777" w:rsidR="00500C01" w:rsidRDefault="00500C01" w:rsidP="00500C01">
      <w:pPr>
        <w:pStyle w:val="Otsikko2"/>
      </w:pPr>
      <w:bookmarkStart w:id="61" w:name="_Toc106106249"/>
      <w:r>
        <w:t>8.3. Vårdnadshavarens uppgifter och ansvar</w:t>
      </w:r>
      <w:bookmarkEnd w:id="61"/>
    </w:p>
    <w:p w14:paraId="51C7B0E6" w14:textId="77777777" w:rsidR="00500C01" w:rsidRDefault="00500C01" w:rsidP="00500C01">
      <w:pPr>
        <w:spacing w:before="38"/>
        <w:rPr>
          <w:sz w:val="26"/>
          <w:szCs w:val="26"/>
        </w:rPr>
      </w:pPr>
      <w:r>
        <w:rPr>
          <w:sz w:val="26"/>
        </w:rPr>
        <w:t xml:space="preserve">Det är önskvärt att vårdnadshavarna till de elever som inleder skolgången och även äldre elever i god tid lär sina barn vilken skolreserutten är, användningen av tidtabellerna och hur man rör sig i trafiken. Det är mycket viktigt att använda reflexer under de mörka årstiderna. </w:t>
      </w:r>
    </w:p>
    <w:p w14:paraId="74DA3A59" w14:textId="77777777" w:rsidR="00500C01" w:rsidRPr="00500C01" w:rsidRDefault="00500C01" w:rsidP="00500C01">
      <w:pPr>
        <w:spacing w:before="38"/>
        <w:rPr>
          <w:sz w:val="26"/>
          <w:szCs w:val="26"/>
        </w:rPr>
      </w:pPr>
    </w:p>
    <w:p w14:paraId="72FD5D84" w14:textId="77777777" w:rsidR="00500C01" w:rsidRDefault="00500C01" w:rsidP="00500C01">
      <w:pPr>
        <w:spacing w:before="38"/>
        <w:rPr>
          <w:sz w:val="26"/>
          <w:szCs w:val="26"/>
        </w:rPr>
      </w:pPr>
      <w:r>
        <w:rPr>
          <w:sz w:val="26"/>
        </w:rPr>
        <w:t xml:space="preserve">Vårdnadshavarna till de barn som får skjuts ansvarar för att barnet tryggt kommer från hemmet till hållplatsen och från hållplatsen hem. Om en elev har blivit beviljad skolskjuts som hen av någon orsak inte fortgående vill använda, ansvarar vårdnadshavaren för skolresan. </w:t>
      </w:r>
    </w:p>
    <w:p w14:paraId="7CF99473" w14:textId="77777777" w:rsidR="00500C01" w:rsidRPr="00500C01" w:rsidRDefault="00500C01" w:rsidP="00500C01">
      <w:pPr>
        <w:spacing w:before="38"/>
        <w:rPr>
          <w:sz w:val="26"/>
          <w:szCs w:val="26"/>
        </w:rPr>
      </w:pPr>
    </w:p>
    <w:p w14:paraId="0DC0F797" w14:textId="77777777" w:rsidR="00500C01" w:rsidRDefault="00500C01" w:rsidP="00500C01">
      <w:pPr>
        <w:pStyle w:val="Otsikko2"/>
      </w:pPr>
      <w:bookmarkStart w:id="62" w:name="_Toc106106250"/>
      <w:r>
        <w:t>8.4. Skolans uppgifter och ansvar</w:t>
      </w:r>
      <w:bookmarkEnd w:id="62"/>
    </w:p>
    <w:p w14:paraId="3EE7206A" w14:textId="77777777" w:rsidR="00500C01" w:rsidRDefault="00500C01" w:rsidP="00500C01">
      <w:pPr>
        <w:spacing w:before="38"/>
        <w:rPr>
          <w:color w:val="auto"/>
          <w:sz w:val="26"/>
          <w:szCs w:val="26"/>
        </w:rPr>
      </w:pPr>
      <w:r>
        <w:rPr>
          <w:sz w:val="26"/>
        </w:rPr>
        <w:t>Elever som använder kollektivtrafik är på vårdnadshavarens ansvar under hela skolresan.</w:t>
      </w:r>
    </w:p>
    <w:p w14:paraId="43D36411" w14:textId="77777777" w:rsidR="00500C01" w:rsidRPr="00500C01" w:rsidRDefault="00500C01" w:rsidP="00500C01">
      <w:pPr>
        <w:spacing w:before="38"/>
        <w:rPr>
          <w:sz w:val="26"/>
          <w:szCs w:val="26"/>
        </w:rPr>
      </w:pPr>
    </w:p>
    <w:p w14:paraId="1FB2A6B0" w14:textId="77777777" w:rsidR="00500C01" w:rsidRDefault="00500C01" w:rsidP="00500C01">
      <w:pPr>
        <w:pStyle w:val="Otsikko2"/>
      </w:pPr>
      <w:bookmarkStart w:id="63" w:name="_Toc106106251"/>
      <w:r>
        <w:t>8.5. Informerande om tidtabeller och rutter</w:t>
      </w:r>
      <w:bookmarkEnd w:id="63"/>
      <w:r>
        <w:t xml:space="preserve"> </w:t>
      </w:r>
    </w:p>
    <w:p w14:paraId="23B15E7E" w14:textId="77777777" w:rsidR="00500C01" w:rsidRDefault="00500C01" w:rsidP="00500C01">
      <w:pPr>
        <w:spacing w:before="38"/>
        <w:rPr>
          <w:color w:val="auto"/>
          <w:sz w:val="26"/>
          <w:szCs w:val="26"/>
        </w:rPr>
      </w:pPr>
      <w:r>
        <w:rPr>
          <w:sz w:val="26"/>
        </w:rPr>
        <w:t xml:space="preserve">De planerade HRT-linjerna publiceras på blanketten skjutskort som finns i Wilma i början av läsåret. På skjutskortet syns ruttens linjenummer. </w:t>
      </w:r>
    </w:p>
    <w:p w14:paraId="6682D639" w14:textId="77777777" w:rsidR="00500C01" w:rsidRPr="00500C01" w:rsidRDefault="00500C01" w:rsidP="00500C01">
      <w:pPr>
        <w:spacing w:before="38"/>
        <w:rPr>
          <w:sz w:val="26"/>
          <w:szCs w:val="26"/>
        </w:rPr>
      </w:pPr>
    </w:p>
    <w:p w14:paraId="4461295D" w14:textId="77777777" w:rsidR="00500C01" w:rsidRPr="00500C01" w:rsidRDefault="00500C01" w:rsidP="00500C01">
      <w:pPr>
        <w:spacing w:before="38"/>
        <w:rPr>
          <w:strike/>
          <w:color w:val="auto"/>
          <w:sz w:val="26"/>
          <w:szCs w:val="26"/>
        </w:rPr>
      </w:pPr>
      <w:r w:rsidRPr="00500C01">
        <w:rPr>
          <w:color w:val="auto"/>
          <w:sz w:val="26"/>
        </w:rPr>
        <w:t xml:space="preserve">Rutterna och tidtabellerna finns i den av HRT upprätthållna reseplaneraren. HRT informerar om störningssituationer på sina hemsidor samt i HRT:s mobilapplikation. </w:t>
      </w:r>
    </w:p>
    <w:p w14:paraId="5E7CBAC3" w14:textId="77777777" w:rsidR="00500C01" w:rsidRPr="00500C01" w:rsidRDefault="00500C01" w:rsidP="00500C01">
      <w:pPr>
        <w:spacing w:before="38"/>
        <w:rPr>
          <w:color w:val="auto"/>
          <w:sz w:val="26"/>
          <w:szCs w:val="26"/>
        </w:rPr>
      </w:pPr>
    </w:p>
    <w:p w14:paraId="7215ACD8" w14:textId="77777777" w:rsidR="00500C01" w:rsidRDefault="00500C01" w:rsidP="00500C01">
      <w:pPr>
        <w:pStyle w:val="Otsikko2"/>
      </w:pPr>
      <w:bookmarkStart w:id="64" w:name="_Toc106106252"/>
      <w:r>
        <w:lastRenderedPageBreak/>
        <w:t>8.6. Hur transporterna fungerar</w:t>
      </w:r>
      <w:bookmarkEnd w:id="64"/>
    </w:p>
    <w:p w14:paraId="4494CAC9" w14:textId="77777777" w:rsidR="00500C01" w:rsidRDefault="00500C01" w:rsidP="00500C01">
      <w:pPr>
        <w:spacing w:before="38"/>
        <w:rPr>
          <w:color w:val="auto"/>
          <w:sz w:val="26"/>
          <w:szCs w:val="26"/>
        </w:rPr>
      </w:pPr>
      <w:r>
        <w:rPr>
          <w:sz w:val="26"/>
        </w:rPr>
        <w:t xml:space="preserve">Det lönar sig för eleven att vara på hållplatsen minst fem minuter före tiden som anges på tidtabellen. Bilen får inte passera hållplatsen före tiden enligt tidtabell. Om ett barn försenar sig från skjutsen, ordnas ingen separat skjuts och den ersätts heller inte. </w:t>
      </w:r>
    </w:p>
    <w:p w14:paraId="0178E509" w14:textId="77777777" w:rsidR="00500C01" w:rsidRPr="00302A46" w:rsidRDefault="00500C01" w:rsidP="008D7A03">
      <w:pPr>
        <w:spacing w:before="38"/>
        <w:rPr>
          <w:rFonts w:asciiTheme="minorHAnsi" w:hAnsiTheme="minorHAnsi" w:cs="Arial"/>
          <w:color w:val="auto"/>
          <w:sz w:val="26"/>
          <w:szCs w:val="26"/>
        </w:rPr>
      </w:pPr>
    </w:p>
    <w:p w14:paraId="61EF1960" w14:textId="36AFC3D0" w:rsidR="007C7542" w:rsidRPr="00302A46" w:rsidRDefault="00500C01" w:rsidP="00500C01">
      <w:pPr>
        <w:pStyle w:val="Otsikko1"/>
      </w:pPr>
      <w:bookmarkStart w:id="65" w:name="_Toc390938928"/>
      <w:bookmarkStart w:id="66" w:name="_Toc106106253"/>
      <w:r>
        <w:t>9</w:t>
      </w:r>
      <w:r w:rsidR="007C7542" w:rsidRPr="00302A46">
        <w:t xml:space="preserve">. REGLER FÖR SKOLSKJUTSAR </w:t>
      </w:r>
      <w:bookmarkEnd w:id="65"/>
      <w:r w:rsidR="007C7542" w:rsidRPr="00302A46">
        <w:t xml:space="preserve"> </w:t>
      </w:r>
      <w:r w:rsidR="00756A9D">
        <w:t>(ENBART FÖR PERSONER SOM RÖR SIG MED SEPARAT BESTÄLLD SKJUTS)</w:t>
      </w:r>
      <w:bookmarkEnd w:id="66"/>
    </w:p>
    <w:p w14:paraId="104449BC" w14:textId="3308AA81" w:rsidR="007C7542" w:rsidRPr="00302A46" w:rsidRDefault="00500C01" w:rsidP="00500C01">
      <w:pPr>
        <w:pStyle w:val="Otsikko2"/>
        <w:rPr>
          <w:kern w:val="32"/>
        </w:rPr>
      </w:pPr>
      <w:bookmarkStart w:id="67" w:name="_Toc390938929"/>
      <w:bookmarkStart w:id="68" w:name="_Toc106106254"/>
      <w:r>
        <w:t>9</w:t>
      </w:r>
      <w:r w:rsidR="007C7542" w:rsidRPr="00302A46">
        <w:t>.1. Belastningsbestämmelser</w:t>
      </w:r>
      <w:bookmarkEnd w:id="67"/>
      <w:bookmarkEnd w:id="68"/>
      <w:r w:rsidR="007C7542" w:rsidRPr="00302A46">
        <w:t xml:space="preserve"> </w:t>
      </w:r>
    </w:p>
    <w:p w14:paraId="26CD5D5B" w14:textId="77777777" w:rsidR="007C7542" w:rsidRPr="00302A46" w:rsidRDefault="007C7542" w:rsidP="0007540B">
      <w:pPr>
        <w:spacing w:before="38"/>
        <w:rPr>
          <w:rFonts w:asciiTheme="minorHAnsi" w:hAnsiTheme="minorHAnsi" w:cs="Arial"/>
          <w:sz w:val="26"/>
          <w:szCs w:val="26"/>
        </w:rPr>
      </w:pPr>
      <w:r w:rsidRPr="00302A46">
        <w:rPr>
          <w:rFonts w:asciiTheme="minorHAnsi" w:hAnsiTheme="minorHAnsi"/>
          <w:sz w:val="26"/>
          <w:szCs w:val="26"/>
        </w:rPr>
        <w:t xml:space="preserve">För skolskjutsar tillämpas trafik- och kommunikationsministeriets förordning om belastning och säkerhetsarrangemang vid transport av skolelever och barn i dagvård  </w:t>
      </w:r>
    </w:p>
    <w:p w14:paraId="58FDE728" w14:textId="091045AC" w:rsidR="007C7542" w:rsidRPr="00302A46" w:rsidRDefault="00500C01" w:rsidP="00500C01">
      <w:pPr>
        <w:pStyle w:val="Otsikko2"/>
      </w:pPr>
      <w:bookmarkStart w:id="69" w:name="_Toc390938930"/>
      <w:bookmarkStart w:id="70" w:name="_Toc106106255"/>
      <w:r>
        <w:t>9</w:t>
      </w:r>
      <w:r w:rsidR="007C7542" w:rsidRPr="00302A46">
        <w:t>.2. Säkerhetsbälten</w:t>
      </w:r>
      <w:bookmarkEnd w:id="69"/>
      <w:bookmarkEnd w:id="70"/>
    </w:p>
    <w:p w14:paraId="1F99DF65" w14:textId="74E83115" w:rsidR="007C7542" w:rsidRPr="00302A46" w:rsidRDefault="007C7542" w:rsidP="0007540B">
      <w:pPr>
        <w:spacing w:before="38"/>
        <w:rPr>
          <w:rFonts w:asciiTheme="minorHAnsi" w:hAnsiTheme="minorHAnsi" w:cs="Arial"/>
          <w:strike/>
          <w:sz w:val="26"/>
          <w:szCs w:val="26"/>
        </w:rPr>
      </w:pPr>
      <w:r w:rsidRPr="00302A46">
        <w:rPr>
          <w:rFonts w:asciiTheme="minorHAnsi" w:hAnsiTheme="minorHAnsi"/>
          <w:sz w:val="26"/>
          <w:szCs w:val="26"/>
        </w:rPr>
        <w:t xml:space="preserve">Föraren ansvarar för att eleverna använder säkerhetsbälten i de bilar som det installerats sådana. Föraren assisterar vid behov i fastsättningen av säkerhetsbältet. </w:t>
      </w:r>
    </w:p>
    <w:p w14:paraId="7CD58C21" w14:textId="48ADDE7D" w:rsidR="007C7542" w:rsidRPr="00921A61" w:rsidRDefault="00500C01" w:rsidP="00500C01">
      <w:pPr>
        <w:pStyle w:val="Otsikko2"/>
      </w:pPr>
      <w:bookmarkStart w:id="71" w:name="_Toc390938931"/>
      <w:bookmarkStart w:id="72" w:name="_Toc106106256"/>
      <w:r>
        <w:t>9</w:t>
      </w:r>
      <w:r w:rsidR="007C7542" w:rsidRPr="00302A46">
        <w:t>.3. Uppförande</w:t>
      </w:r>
      <w:bookmarkEnd w:id="71"/>
      <w:bookmarkEnd w:id="72"/>
    </w:p>
    <w:p w14:paraId="276DC0DB" w14:textId="5753F279"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Skolans ordningsregler gäller även under </w:t>
      </w:r>
      <w:r w:rsidR="00921A61">
        <w:rPr>
          <w:rFonts w:asciiTheme="minorHAnsi" w:hAnsiTheme="minorHAnsi"/>
          <w:sz w:val="26"/>
          <w:szCs w:val="26"/>
        </w:rPr>
        <w:t xml:space="preserve">den beställda </w:t>
      </w:r>
      <w:r w:rsidR="00756A9D">
        <w:rPr>
          <w:rFonts w:asciiTheme="minorHAnsi" w:hAnsiTheme="minorHAnsi"/>
          <w:sz w:val="26"/>
          <w:szCs w:val="26"/>
        </w:rPr>
        <w:t>skjutsen</w:t>
      </w:r>
      <w:r w:rsidRPr="00302A46">
        <w:rPr>
          <w:rFonts w:asciiTheme="minorHAnsi" w:hAnsiTheme="minorHAnsi"/>
          <w:sz w:val="26"/>
          <w:szCs w:val="26"/>
        </w:rPr>
        <w:t xml:space="preserve">.  </w:t>
      </w:r>
    </w:p>
    <w:p w14:paraId="388C5691" w14:textId="77777777" w:rsidR="007C7542" w:rsidRPr="00302A46" w:rsidRDefault="007C7542" w:rsidP="008D7A03">
      <w:pPr>
        <w:spacing w:before="38"/>
        <w:rPr>
          <w:rFonts w:asciiTheme="minorHAnsi" w:hAnsiTheme="minorHAnsi" w:cs="Arial"/>
          <w:sz w:val="26"/>
          <w:szCs w:val="26"/>
        </w:rPr>
      </w:pPr>
    </w:p>
    <w:p w14:paraId="4602305B" w14:textId="28874B7C"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Under skolskjutsen är det </w:t>
      </w:r>
      <w:r w:rsidR="00DC628C">
        <w:rPr>
          <w:rFonts w:asciiTheme="minorHAnsi" w:hAnsiTheme="minorHAnsi"/>
          <w:sz w:val="26"/>
          <w:szCs w:val="26"/>
        </w:rPr>
        <w:t>chauffören</w:t>
      </w:r>
      <w:r w:rsidRPr="00302A46">
        <w:rPr>
          <w:rFonts w:asciiTheme="minorHAnsi" w:hAnsiTheme="minorHAnsi"/>
          <w:sz w:val="26"/>
          <w:szCs w:val="26"/>
        </w:rPr>
        <w:t xml:space="preserve"> som är den fostringsansvariga personen. Under skjutsen iakttas hans/hennes direktiv. Trafiksäkerheten är alltid det viktigaste under transporten. Man får inte röra sig i </w:t>
      </w:r>
      <w:r w:rsidR="00DC628C">
        <w:rPr>
          <w:rFonts w:asciiTheme="minorHAnsi" w:hAnsiTheme="minorHAnsi"/>
          <w:sz w:val="26"/>
          <w:szCs w:val="26"/>
        </w:rPr>
        <w:t>bilarna</w:t>
      </w:r>
      <w:r w:rsidRPr="00302A46">
        <w:rPr>
          <w:rFonts w:asciiTheme="minorHAnsi" w:hAnsiTheme="minorHAnsi"/>
          <w:sz w:val="26"/>
          <w:szCs w:val="26"/>
        </w:rPr>
        <w:t xml:space="preserve"> under transporten. </w:t>
      </w:r>
    </w:p>
    <w:p w14:paraId="47470643" w14:textId="36028D51" w:rsidR="007C7542" w:rsidRPr="00302A46" w:rsidRDefault="00500C01" w:rsidP="00500C01">
      <w:pPr>
        <w:pStyle w:val="Otsikko2"/>
      </w:pPr>
      <w:bookmarkStart w:id="73" w:name="_Toc390938932"/>
      <w:bookmarkStart w:id="74" w:name="_Toc106106257"/>
      <w:r>
        <w:t>9</w:t>
      </w:r>
      <w:r w:rsidR="007C7542" w:rsidRPr="00302A46">
        <w:t>.4. Att äta och dricka</w:t>
      </w:r>
      <w:bookmarkEnd w:id="73"/>
      <w:bookmarkEnd w:id="74"/>
    </w:p>
    <w:p w14:paraId="378E0A79" w14:textId="19D45DAC"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Det är förbjudet att äta och dricka i fordonen.</w:t>
      </w:r>
    </w:p>
    <w:p w14:paraId="5F348585" w14:textId="26DB147B" w:rsidR="007C7542" w:rsidRPr="00302A46" w:rsidRDefault="00500C01" w:rsidP="00500C01">
      <w:pPr>
        <w:pStyle w:val="Otsikko2"/>
      </w:pPr>
      <w:bookmarkStart w:id="75" w:name="_Toc390938933"/>
      <w:bookmarkStart w:id="76" w:name="_Toc106106258"/>
      <w:r>
        <w:t>9</w:t>
      </w:r>
      <w:r w:rsidR="007C7542" w:rsidRPr="00302A46">
        <w:t>.5. Idrottsutrustning och andra avvikande föremål</w:t>
      </w:r>
      <w:bookmarkEnd w:id="75"/>
      <w:bookmarkEnd w:id="76"/>
    </w:p>
    <w:p w14:paraId="400A2EF7" w14:textId="22AED2BF" w:rsidR="007C7542" w:rsidRPr="00302A46" w:rsidRDefault="00DC628C" w:rsidP="008D7A03">
      <w:pPr>
        <w:spacing w:before="38"/>
        <w:rPr>
          <w:rFonts w:asciiTheme="minorHAnsi" w:hAnsiTheme="minorHAnsi" w:cs="Arial"/>
          <w:sz w:val="26"/>
          <w:szCs w:val="26"/>
        </w:rPr>
      </w:pPr>
      <w:r>
        <w:rPr>
          <w:rFonts w:asciiTheme="minorHAnsi" w:hAnsiTheme="minorHAnsi"/>
          <w:sz w:val="26"/>
          <w:szCs w:val="26"/>
        </w:rPr>
        <w:t>Under skolresorna</w:t>
      </w:r>
      <w:r w:rsidR="007C7542" w:rsidRPr="00302A46">
        <w:rPr>
          <w:rFonts w:asciiTheme="minorHAnsi" w:hAnsiTheme="minorHAnsi"/>
          <w:sz w:val="26"/>
          <w:szCs w:val="26"/>
        </w:rPr>
        <w:t xml:space="preserve"> transporteras endast sådan idrottsutrustning och övriga föremål som behövs i skolarbetet eller om vilka särskilt har överenskommits med skolan. Idrottsutrustningen bör skyddas på tillbörligt sätt under transporten (bettskydd för skridskor, skidorna i en påse eller bundna ihop).  </w:t>
      </w:r>
    </w:p>
    <w:p w14:paraId="61B8828F" w14:textId="40D03D95" w:rsidR="007C7542" w:rsidRPr="00302A46" w:rsidRDefault="00500C01" w:rsidP="00500C01">
      <w:pPr>
        <w:pStyle w:val="Otsikko2"/>
      </w:pPr>
      <w:bookmarkStart w:id="77" w:name="_Toc390938934"/>
      <w:bookmarkStart w:id="78" w:name="_Toc106106259"/>
      <w:r>
        <w:t>9</w:t>
      </w:r>
      <w:r w:rsidR="007C7542" w:rsidRPr="00302A46">
        <w:t>.6. Chaufförens uppgifter och ansvar</w:t>
      </w:r>
      <w:bookmarkEnd w:id="77"/>
      <w:bookmarkEnd w:id="78"/>
    </w:p>
    <w:p w14:paraId="00314F55" w14:textId="3EF67C7E"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Föraren bör minnas att </w:t>
      </w:r>
      <w:r w:rsidR="00756A9D">
        <w:rPr>
          <w:rFonts w:asciiTheme="minorHAnsi" w:hAnsiTheme="minorHAnsi"/>
          <w:sz w:val="26"/>
          <w:szCs w:val="26"/>
        </w:rPr>
        <w:t>hen</w:t>
      </w:r>
      <w:r w:rsidRPr="00302A46">
        <w:rPr>
          <w:rFonts w:asciiTheme="minorHAnsi" w:hAnsiTheme="minorHAnsi"/>
          <w:sz w:val="26"/>
          <w:szCs w:val="26"/>
        </w:rPr>
        <w:t xml:space="preserve"> deltar i det fostrande arbetet. Servicen, beteendet och språkbruket ska vara vänligt och sakligt. Föraren föregår med gott exempel också då det gäller trafiksäkerheten. Trafikantens ansvar omfattar transporten av eleven från hemhållplatsen till skolans hållplats och tvärtom. Det är inte tillåtet att avvika från rutten. Om föraren till följd av trafiksäkerhetsskäl måste göra tillfälliga ändringar i skolskjutsrutten som avses i punkt 9.3 eller då det gäller platsen för upplockande eller avlämnande av eleven, ska ändringen godkännas på bildningsavdelningen innan ändringen fullföljs.</w:t>
      </w:r>
    </w:p>
    <w:p w14:paraId="7EBD0F92" w14:textId="54442D59" w:rsidR="007C7542" w:rsidRPr="00302A46" w:rsidRDefault="00500C01" w:rsidP="00500C01">
      <w:pPr>
        <w:pStyle w:val="Otsikko2"/>
      </w:pPr>
      <w:bookmarkStart w:id="79" w:name="_Toc390938935"/>
      <w:bookmarkStart w:id="80" w:name="_Toc106106260"/>
      <w:r>
        <w:lastRenderedPageBreak/>
        <w:t>9</w:t>
      </w:r>
      <w:r w:rsidR="007C7542" w:rsidRPr="00302A46">
        <w:t>.7. Vårdnadshavarens uppgifter och ansvar</w:t>
      </w:r>
      <w:bookmarkEnd w:id="79"/>
      <w:bookmarkEnd w:id="80"/>
    </w:p>
    <w:p w14:paraId="360B4DE0" w14:textId="77777777" w:rsidR="007C7542" w:rsidRPr="00302A46" w:rsidRDefault="007C7542" w:rsidP="00962E0A">
      <w:pPr>
        <w:spacing w:before="38"/>
        <w:rPr>
          <w:rFonts w:asciiTheme="minorHAnsi" w:hAnsiTheme="minorHAnsi" w:cs="Arial"/>
          <w:sz w:val="26"/>
          <w:szCs w:val="26"/>
        </w:rPr>
      </w:pPr>
      <w:r w:rsidRPr="00302A46">
        <w:rPr>
          <w:rFonts w:asciiTheme="minorHAnsi" w:hAnsiTheme="minorHAnsi"/>
          <w:sz w:val="26"/>
          <w:szCs w:val="26"/>
        </w:rPr>
        <w:t xml:space="preserve">Det är önskvärt att vårdnadshavarna till de elever som inleder skolgången och även äldre elever i god tid lär sina barn vilken skolreserutten är, användningen av tidtabellerna och hur man rör sig i trafiken. Det är mycket viktigt att använda reflexer under de mörka årstiderna. </w:t>
      </w:r>
    </w:p>
    <w:p w14:paraId="6AB75992" w14:textId="77777777" w:rsidR="007C7542" w:rsidRPr="00302A46" w:rsidRDefault="007C7542" w:rsidP="008D7A03">
      <w:pPr>
        <w:spacing w:before="38"/>
        <w:rPr>
          <w:rFonts w:asciiTheme="minorHAnsi" w:hAnsiTheme="minorHAnsi" w:cs="Arial"/>
          <w:sz w:val="26"/>
          <w:szCs w:val="26"/>
        </w:rPr>
      </w:pPr>
    </w:p>
    <w:p w14:paraId="16F43605" w14:textId="667EAFB1"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Vårdnadshavarna till de barn som får skjuts ansvarar för att barnet tryggt kommer från hemmet till </w:t>
      </w:r>
      <w:r w:rsidR="00756A9D">
        <w:rPr>
          <w:rFonts w:asciiTheme="minorHAnsi" w:hAnsiTheme="minorHAnsi"/>
          <w:sz w:val="26"/>
          <w:szCs w:val="26"/>
        </w:rPr>
        <w:t>hållplatsen</w:t>
      </w:r>
      <w:r w:rsidRPr="00302A46">
        <w:rPr>
          <w:rFonts w:asciiTheme="minorHAnsi" w:hAnsiTheme="minorHAnsi"/>
          <w:sz w:val="26"/>
          <w:szCs w:val="26"/>
        </w:rPr>
        <w:t xml:space="preserve"> och från </w:t>
      </w:r>
      <w:r w:rsidR="00756A9D">
        <w:rPr>
          <w:rFonts w:asciiTheme="minorHAnsi" w:hAnsiTheme="minorHAnsi"/>
          <w:sz w:val="26"/>
          <w:szCs w:val="26"/>
        </w:rPr>
        <w:t>hållplatsen</w:t>
      </w:r>
      <w:r w:rsidRPr="00302A46">
        <w:rPr>
          <w:rFonts w:asciiTheme="minorHAnsi" w:hAnsiTheme="minorHAnsi"/>
          <w:sz w:val="26"/>
          <w:szCs w:val="26"/>
        </w:rPr>
        <w:t xml:space="preserve"> hem. Om en elev har blivit beviljad skolskjuts som </w:t>
      </w:r>
      <w:r w:rsidR="00500C01">
        <w:rPr>
          <w:rFonts w:asciiTheme="minorHAnsi" w:hAnsiTheme="minorHAnsi"/>
          <w:sz w:val="26"/>
          <w:szCs w:val="26"/>
        </w:rPr>
        <w:t>hen</w:t>
      </w:r>
      <w:r w:rsidRPr="00302A46">
        <w:rPr>
          <w:rFonts w:asciiTheme="minorHAnsi" w:hAnsiTheme="minorHAnsi"/>
          <w:sz w:val="26"/>
          <w:szCs w:val="26"/>
        </w:rPr>
        <w:t xml:space="preserve"> av någon orsak inte fortgående vill använda, ansvarar vårdnadshavaren för skolresan. </w:t>
      </w:r>
    </w:p>
    <w:p w14:paraId="31C91A96" w14:textId="77777777" w:rsidR="007C7542" w:rsidRPr="00302A46" w:rsidRDefault="007C7542" w:rsidP="008D7A03">
      <w:pPr>
        <w:spacing w:before="38"/>
        <w:rPr>
          <w:rFonts w:asciiTheme="minorHAnsi" w:hAnsiTheme="minorHAnsi" w:cs="Arial"/>
          <w:sz w:val="26"/>
          <w:szCs w:val="26"/>
        </w:rPr>
      </w:pPr>
    </w:p>
    <w:p w14:paraId="2687CA34" w14:textId="3F5FBD0B" w:rsidR="007C7542" w:rsidRPr="00302A46" w:rsidRDefault="005E6BCF" w:rsidP="008D7A03">
      <w:pPr>
        <w:spacing w:before="38"/>
        <w:rPr>
          <w:rFonts w:asciiTheme="minorHAnsi" w:hAnsiTheme="minorHAnsi" w:cs="Arial"/>
          <w:color w:val="auto"/>
          <w:sz w:val="26"/>
          <w:szCs w:val="26"/>
        </w:rPr>
      </w:pPr>
      <w:r w:rsidRPr="00302A46">
        <w:rPr>
          <w:rFonts w:asciiTheme="minorHAnsi" w:hAnsiTheme="minorHAnsi"/>
          <w:color w:val="auto"/>
          <w:sz w:val="26"/>
          <w:szCs w:val="26"/>
        </w:rPr>
        <w:t xml:space="preserve">Om en elev i undantagsfall inte har av skjuts från eller till en avhämtningsplats som ligger avsides från huvudrutten, ska vårdnadshavaren meddela om avvikelsen till Nyckellinjernas förare per sms eller e-post. Det är bra att informera föraren om elevens hälsotillstånd och om faktorer som kan inverka på skjutsarna. </w:t>
      </w:r>
    </w:p>
    <w:p w14:paraId="42650335" w14:textId="62981A42" w:rsidR="007C7542" w:rsidRPr="00302A46" w:rsidRDefault="00500C01" w:rsidP="00500C01">
      <w:pPr>
        <w:pStyle w:val="Otsikko2"/>
      </w:pPr>
      <w:bookmarkStart w:id="81" w:name="_Toc390938936"/>
      <w:bookmarkStart w:id="82" w:name="_Toc106106261"/>
      <w:r>
        <w:t>9</w:t>
      </w:r>
      <w:r w:rsidR="007C7542" w:rsidRPr="00302A46">
        <w:t>.8. Skolans uppgifter och ansvar</w:t>
      </w:r>
      <w:bookmarkEnd w:id="81"/>
      <w:bookmarkEnd w:id="82"/>
    </w:p>
    <w:p w14:paraId="3838EBAF" w14:textId="77777777" w:rsidR="007C7542" w:rsidRPr="00302A46" w:rsidRDefault="007C7542" w:rsidP="00962E0A">
      <w:pPr>
        <w:spacing w:before="38"/>
        <w:rPr>
          <w:rFonts w:asciiTheme="minorHAnsi" w:hAnsiTheme="minorHAnsi" w:cs="Arial"/>
          <w:sz w:val="26"/>
          <w:szCs w:val="26"/>
        </w:rPr>
      </w:pPr>
      <w:r w:rsidRPr="00302A46">
        <w:rPr>
          <w:rFonts w:asciiTheme="minorHAnsi" w:hAnsiTheme="minorHAnsi"/>
          <w:sz w:val="26"/>
          <w:szCs w:val="26"/>
        </w:rPr>
        <w:t xml:space="preserve">Skolan ansvarar för elevens säkerhet endast då eleven utnyttjar den beviljade skolskjutsen. </w:t>
      </w:r>
    </w:p>
    <w:p w14:paraId="7AB673D5" w14:textId="77777777" w:rsidR="007C7542" w:rsidRPr="00302A46" w:rsidRDefault="007C7542" w:rsidP="00962E0A">
      <w:pPr>
        <w:spacing w:before="38"/>
        <w:rPr>
          <w:rFonts w:asciiTheme="minorHAnsi" w:hAnsiTheme="minorHAnsi" w:cs="Arial"/>
          <w:sz w:val="26"/>
          <w:szCs w:val="26"/>
        </w:rPr>
      </w:pPr>
    </w:p>
    <w:p w14:paraId="4486BBB9" w14:textId="03BCDACD" w:rsidR="007C7542" w:rsidRPr="00302A46" w:rsidRDefault="007C7542" w:rsidP="00962E0A">
      <w:pPr>
        <w:spacing w:before="38"/>
        <w:rPr>
          <w:rFonts w:asciiTheme="minorHAnsi" w:hAnsiTheme="minorHAnsi" w:cs="Arial"/>
          <w:sz w:val="26"/>
          <w:szCs w:val="26"/>
        </w:rPr>
      </w:pPr>
      <w:r w:rsidRPr="00302A46">
        <w:rPr>
          <w:rFonts w:asciiTheme="minorHAnsi" w:hAnsiTheme="minorHAnsi"/>
          <w:sz w:val="26"/>
          <w:szCs w:val="26"/>
        </w:rPr>
        <w:t xml:space="preserve">Skolan har ansvaret för eleven från det att </w:t>
      </w:r>
      <w:r w:rsidR="00500C01">
        <w:rPr>
          <w:rFonts w:asciiTheme="minorHAnsi" w:hAnsiTheme="minorHAnsi"/>
          <w:sz w:val="26"/>
          <w:szCs w:val="26"/>
        </w:rPr>
        <w:t>hen</w:t>
      </w:r>
      <w:r w:rsidRPr="00302A46">
        <w:rPr>
          <w:rFonts w:asciiTheme="minorHAnsi" w:hAnsiTheme="minorHAnsi"/>
          <w:sz w:val="26"/>
          <w:szCs w:val="26"/>
        </w:rPr>
        <w:t xml:space="preserve"> stigit ur bilen vid skolan till dess att skoldagen slutar och eleven på nytt stiger in i bilen vid skolan.</w:t>
      </w:r>
    </w:p>
    <w:p w14:paraId="15F20226" w14:textId="4A22981B" w:rsidR="00EC42B5" w:rsidRPr="00302A46" w:rsidRDefault="00EC42B5" w:rsidP="008D7A03">
      <w:pPr>
        <w:spacing w:before="38"/>
        <w:rPr>
          <w:rFonts w:asciiTheme="minorHAnsi" w:hAnsiTheme="minorHAnsi" w:cs="Arial"/>
          <w:color w:val="FF0000"/>
          <w:sz w:val="26"/>
          <w:szCs w:val="26"/>
        </w:rPr>
      </w:pPr>
    </w:p>
    <w:p w14:paraId="15C6C324" w14:textId="0EA27EDE"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Trafikanternas/förarnas ansvar omfattar tiden från det att eleven stiger på fordonet vid hemhållplatsen eller samlingspunkten tills eleven lämnas av vid skolan och vice versa.</w:t>
      </w:r>
    </w:p>
    <w:p w14:paraId="05390091" w14:textId="6D9C90C7" w:rsidR="007C7542" w:rsidRPr="00302A46" w:rsidRDefault="00500C01" w:rsidP="00500C01">
      <w:pPr>
        <w:pStyle w:val="Otsikko2"/>
      </w:pPr>
      <w:bookmarkStart w:id="83" w:name="_Toc390938937"/>
      <w:bookmarkStart w:id="84" w:name="_Toc106106262"/>
      <w:r>
        <w:t>9</w:t>
      </w:r>
      <w:r w:rsidR="007C7542" w:rsidRPr="00302A46">
        <w:t>.9. Informerande om tidtabeller och rutter</w:t>
      </w:r>
      <w:bookmarkEnd w:id="83"/>
      <w:bookmarkEnd w:id="84"/>
      <w:r w:rsidR="007C7542" w:rsidRPr="00302A46">
        <w:t xml:space="preserve"> </w:t>
      </w:r>
    </w:p>
    <w:p w14:paraId="41C65E8C" w14:textId="674FB260" w:rsidR="007C7542" w:rsidRPr="00302A46" w:rsidRDefault="00756A9D" w:rsidP="008D7A03">
      <w:pPr>
        <w:spacing w:before="38"/>
        <w:rPr>
          <w:rFonts w:asciiTheme="minorHAnsi" w:hAnsiTheme="minorHAnsi" w:cs="Arial"/>
          <w:color w:val="FF0000"/>
          <w:sz w:val="26"/>
          <w:szCs w:val="26"/>
        </w:rPr>
      </w:pPr>
      <w:r>
        <w:rPr>
          <w:rFonts w:asciiTheme="minorHAnsi" w:hAnsiTheme="minorHAnsi"/>
          <w:color w:val="auto"/>
          <w:sz w:val="26"/>
          <w:szCs w:val="26"/>
        </w:rPr>
        <w:t>Vårdnadshavarna informeras om skjuts som beställts för eleven samt förarens kontaktuppgifter.</w:t>
      </w:r>
    </w:p>
    <w:p w14:paraId="7225F766" w14:textId="663A9A31" w:rsidR="007C7542" w:rsidRPr="00302A46" w:rsidRDefault="00500C01" w:rsidP="00500C01">
      <w:pPr>
        <w:pStyle w:val="Otsikko2"/>
      </w:pPr>
      <w:bookmarkStart w:id="85" w:name="_Toc390938938"/>
      <w:bookmarkStart w:id="86" w:name="_Toc106106263"/>
      <w:r>
        <w:t>9</w:t>
      </w:r>
      <w:r w:rsidR="007C7542" w:rsidRPr="00302A46">
        <w:t>.10. Hur transporterna fungerar</w:t>
      </w:r>
      <w:bookmarkEnd w:id="85"/>
      <w:bookmarkEnd w:id="86"/>
    </w:p>
    <w:p w14:paraId="3590FC64" w14:textId="4628F304" w:rsidR="007C7542" w:rsidRPr="00302A46" w:rsidRDefault="007C7542" w:rsidP="009B4B9F">
      <w:pPr>
        <w:spacing w:before="38"/>
        <w:rPr>
          <w:rFonts w:asciiTheme="minorHAnsi" w:hAnsiTheme="minorHAnsi"/>
          <w:color w:val="auto"/>
          <w:sz w:val="26"/>
          <w:szCs w:val="26"/>
        </w:rPr>
      </w:pPr>
      <w:r w:rsidRPr="00302A46">
        <w:rPr>
          <w:rFonts w:asciiTheme="minorHAnsi" w:hAnsiTheme="minorHAnsi"/>
          <w:sz w:val="26"/>
          <w:szCs w:val="26"/>
        </w:rPr>
        <w:t xml:space="preserve">Eleven ska vara på hållplatsen minst fem minuter före </w:t>
      </w:r>
      <w:r w:rsidR="00756A9D">
        <w:rPr>
          <w:rFonts w:asciiTheme="minorHAnsi" w:hAnsiTheme="minorHAnsi"/>
          <w:sz w:val="26"/>
          <w:szCs w:val="26"/>
        </w:rPr>
        <w:t>tiden som anges i tidtabellen</w:t>
      </w:r>
      <w:r w:rsidRPr="00302A46">
        <w:rPr>
          <w:rFonts w:asciiTheme="minorHAnsi" w:hAnsiTheme="minorHAnsi"/>
          <w:sz w:val="26"/>
          <w:szCs w:val="26"/>
        </w:rPr>
        <w:t xml:space="preserve">. Om barnet försenar sig behöver </w:t>
      </w:r>
      <w:r w:rsidRPr="00302A46">
        <w:rPr>
          <w:rFonts w:asciiTheme="minorHAnsi" w:hAnsiTheme="minorHAnsi"/>
          <w:color w:val="auto"/>
          <w:sz w:val="26"/>
          <w:szCs w:val="26"/>
        </w:rPr>
        <w:t xml:space="preserve">bilen inte vänta på eleven. Bilarna kan avvika från den angivna tidtabellen till tjugo minuter senare. Bilen får inte köra förbi taxihållplatsen före utsatt tid om inte alla de som ska stiga på vid hållplatsen är med. Om ett barn försenar sig från skjutsen, ordnas ingen separat skjuts och den ersätts heller inte. </w:t>
      </w:r>
    </w:p>
    <w:p w14:paraId="0AE9CADE" w14:textId="77777777" w:rsidR="00B95962" w:rsidRPr="00302A46" w:rsidRDefault="00B95962" w:rsidP="009B4B9F">
      <w:pPr>
        <w:spacing w:before="38"/>
        <w:rPr>
          <w:rFonts w:asciiTheme="minorHAnsi" w:hAnsiTheme="minorHAnsi" w:cs="Arial"/>
          <w:color w:val="FF0000"/>
          <w:sz w:val="26"/>
          <w:szCs w:val="26"/>
        </w:rPr>
      </w:pPr>
    </w:p>
    <w:p w14:paraId="3137EFEB" w14:textId="173C719D" w:rsidR="007C7542" w:rsidRPr="00302A46" w:rsidRDefault="00500C01" w:rsidP="00500C01">
      <w:pPr>
        <w:pStyle w:val="Otsikko1"/>
      </w:pPr>
      <w:bookmarkStart w:id="87" w:name="_Toc106106264"/>
      <w:bookmarkStart w:id="88" w:name="_Toc390938939"/>
      <w:r>
        <w:lastRenderedPageBreak/>
        <w:t>10</w:t>
      </w:r>
      <w:r w:rsidR="007C7542" w:rsidRPr="00302A46">
        <w:t>. HANDLANDE VID PROBLEMSITUATIONER</w:t>
      </w:r>
      <w:bookmarkEnd w:id="87"/>
      <w:r w:rsidR="007C7542" w:rsidRPr="00302A46">
        <w:t xml:space="preserve"> </w:t>
      </w:r>
      <w:bookmarkEnd w:id="88"/>
      <w:r w:rsidR="007C7542" w:rsidRPr="00302A46">
        <w:t xml:space="preserve"> </w:t>
      </w:r>
    </w:p>
    <w:p w14:paraId="60081B93" w14:textId="583824FA" w:rsidR="00BA29F6" w:rsidRPr="00302A46" w:rsidRDefault="00500C01" w:rsidP="00500C01">
      <w:pPr>
        <w:pStyle w:val="Otsikko2"/>
      </w:pPr>
      <w:bookmarkStart w:id="89" w:name="_Toc390938940"/>
      <w:bookmarkStart w:id="90" w:name="_Toc106106265"/>
      <w:r>
        <w:t>10</w:t>
      </w:r>
      <w:r w:rsidR="007C7542" w:rsidRPr="00302A46">
        <w:t>.1. Olycksfall</w:t>
      </w:r>
      <w:bookmarkEnd w:id="89"/>
      <w:bookmarkEnd w:id="90"/>
      <w:r w:rsidR="007C7542" w:rsidRPr="00302A46">
        <w:t xml:space="preserve"> </w:t>
      </w:r>
      <w:bookmarkStart w:id="91" w:name="_Toc390938941"/>
    </w:p>
    <w:p w14:paraId="48C72151" w14:textId="2BFFA9F6" w:rsidR="005A2ADE" w:rsidRPr="00302A46" w:rsidRDefault="005A2ADE" w:rsidP="00BA29F6">
      <w:pPr>
        <w:rPr>
          <w:rFonts w:asciiTheme="minorHAnsi" w:hAnsiTheme="minorHAnsi"/>
          <w:b/>
          <w:bCs/>
          <w:i/>
          <w:iCs/>
          <w:sz w:val="26"/>
          <w:szCs w:val="26"/>
        </w:rPr>
      </w:pPr>
      <w:r w:rsidRPr="00302A46">
        <w:rPr>
          <w:rFonts w:asciiTheme="minorHAnsi" w:hAnsiTheme="minorHAnsi"/>
          <w:sz w:val="26"/>
          <w:szCs w:val="26"/>
        </w:rPr>
        <w:t xml:space="preserve">Sjundeå kommun har försäkrat alla elever för olyckor som sker i skolan eller under skolresan. Trafikantens trafikförsäkring ersätter de skador som </w:t>
      </w:r>
      <w:r w:rsidR="00302A46">
        <w:rPr>
          <w:rFonts w:asciiTheme="minorHAnsi" w:hAnsiTheme="minorHAnsi"/>
          <w:sz w:val="26"/>
          <w:szCs w:val="26"/>
        </w:rPr>
        <w:t xml:space="preserve">ligger på trafikantens ansvar. </w:t>
      </w:r>
      <w:r w:rsidRPr="00302A46">
        <w:rPr>
          <w:rFonts w:asciiTheme="minorHAnsi" w:hAnsiTheme="minorHAnsi"/>
          <w:sz w:val="26"/>
          <w:szCs w:val="26"/>
        </w:rPr>
        <w:t xml:space="preserve">Olycksfallsförsäkringen gäller under den egentliga skoltiden och under skolresan mellan skolan och hemmet samt de studieutflykter som är upptagna i den årliga arbetsplanen. Även en kort avvikelse från skolreserutten avbryter försäkringen. Försäkringen ersätter de vårdkostnader som uppstår till följd av olyckan men inte skador på föremål. Om det inträffar en allvarlig trafikolycka, där det uppstår personskador, sköter polisen om situationen och informerar därom. </w:t>
      </w:r>
    </w:p>
    <w:p w14:paraId="5EE1785A" w14:textId="4ACF8DDA" w:rsidR="007C7542" w:rsidRPr="00302A46" w:rsidRDefault="00500C01" w:rsidP="00500C01">
      <w:pPr>
        <w:pStyle w:val="Otsikko2"/>
      </w:pPr>
      <w:bookmarkStart w:id="92" w:name="_Toc106106266"/>
      <w:r>
        <w:t>10</w:t>
      </w:r>
      <w:r w:rsidR="007C7542" w:rsidRPr="00302A46">
        <w:t>.2. Bilen anländer inte till hållplatsen</w:t>
      </w:r>
      <w:bookmarkEnd w:id="92"/>
      <w:r w:rsidR="007C7542" w:rsidRPr="00302A46">
        <w:t xml:space="preserve"> </w:t>
      </w:r>
      <w:bookmarkEnd w:id="91"/>
      <w:r w:rsidR="007C7542" w:rsidRPr="00302A46">
        <w:t xml:space="preserve"> </w:t>
      </w:r>
    </w:p>
    <w:p w14:paraId="15AEB836" w14:textId="46184D50"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Beroende på olika orsaker kan det någon gång hända att bilen inte lyckas trafikera enligt tidtabellen. Ifall förseningen beror på att ett fordon har gått sönder är trafikanten skyldig att ställa upp med ersättande fortskaffningsmedel. Kommunen ersätter inte resan om vårdnadshavaren själv skjutsat eleverna eller beställt skilda taxin.</w:t>
      </w:r>
    </w:p>
    <w:p w14:paraId="7728FD53" w14:textId="58D3E12B" w:rsidR="007C7542" w:rsidRPr="00302A46" w:rsidRDefault="00500C01" w:rsidP="00500C01">
      <w:pPr>
        <w:pStyle w:val="Otsikko2"/>
      </w:pPr>
      <w:bookmarkStart w:id="93" w:name="_Toc390938942"/>
      <w:bookmarkStart w:id="94" w:name="_Toc106106267"/>
      <w:r>
        <w:t>10</w:t>
      </w:r>
      <w:r w:rsidR="007C7542" w:rsidRPr="00302A46">
        <w:t>.3. Avvikande väder- eller dylika förhållanden</w:t>
      </w:r>
      <w:bookmarkEnd w:id="93"/>
      <w:bookmarkEnd w:id="94"/>
    </w:p>
    <w:p w14:paraId="4D0CDF88" w14:textId="2D5AC56A"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Kommunen ansvarar inte för separata transporter som används vid undantagssituationer till följd av dåligt väglag, arbetsmarknadskonflikter och dylikt. I dessa fall är det på vårdnadshavarens ansvar att besluta att skicka eleven till skolan. Föraren har, beroende på situationen, rätt att besluta om en tillfällig ändring av skolskjutsrutten eller om platsen för avhämtande eller avlämnande av eleven på grund av trafiksäkerhetsskäl. </w:t>
      </w:r>
    </w:p>
    <w:p w14:paraId="01E846A4" w14:textId="093F25A6" w:rsidR="007C7542" w:rsidRPr="00302A46" w:rsidRDefault="00500C01" w:rsidP="00500C01">
      <w:pPr>
        <w:pStyle w:val="Otsikko2"/>
      </w:pPr>
      <w:bookmarkStart w:id="95" w:name="_Toc390938943"/>
      <w:bookmarkStart w:id="96" w:name="_Toc106106268"/>
      <w:r>
        <w:t>10</w:t>
      </w:r>
      <w:r w:rsidR="007C7542" w:rsidRPr="00302A46">
        <w:t>.4. Skada och skadegörelse</w:t>
      </w:r>
      <w:bookmarkEnd w:id="95"/>
      <w:bookmarkEnd w:id="96"/>
      <w:r w:rsidR="007C7542" w:rsidRPr="00302A46">
        <w:t xml:space="preserve"> </w:t>
      </w:r>
    </w:p>
    <w:p w14:paraId="35F14319" w14:textId="0E5434B3" w:rsidR="007C7542" w:rsidRPr="00302A46" w:rsidRDefault="007C7542" w:rsidP="00320B81">
      <w:pPr>
        <w:spacing w:before="38"/>
        <w:rPr>
          <w:rFonts w:asciiTheme="minorHAnsi" w:hAnsiTheme="minorHAnsi" w:cs="Arial"/>
          <w:sz w:val="26"/>
          <w:szCs w:val="26"/>
        </w:rPr>
      </w:pPr>
      <w:r w:rsidRPr="00302A46">
        <w:rPr>
          <w:rFonts w:asciiTheme="minorHAnsi" w:hAnsiTheme="minorHAnsi"/>
          <w:sz w:val="26"/>
          <w:szCs w:val="26"/>
        </w:rPr>
        <w:t xml:space="preserve">Vårdnadshavaren är ersättningsskyldig för de skador eleven har orsakat på ett fordon. Trafikanten och elevens vårdnadshavare kommer sinsemellan överens om ersättande av skadorna. Kommunen ersätter inte skador som elever orsakat bilarna. </w:t>
      </w:r>
    </w:p>
    <w:p w14:paraId="03A7D88C" w14:textId="3BF9CF7D" w:rsidR="007C7542" w:rsidRPr="00302A46" w:rsidRDefault="00500C01" w:rsidP="00500C01">
      <w:pPr>
        <w:pStyle w:val="Otsikko2"/>
      </w:pPr>
      <w:bookmarkStart w:id="97" w:name="_Toc390938944"/>
      <w:bookmarkStart w:id="98" w:name="_Toc106106269"/>
      <w:r>
        <w:t>10</w:t>
      </w:r>
      <w:r w:rsidR="007C7542" w:rsidRPr="00302A46">
        <w:t>.5. Trafikförseelse</w:t>
      </w:r>
      <w:bookmarkEnd w:id="97"/>
      <w:bookmarkEnd w:id="98"/>
    </w:p>
    <w:p w14:paraId="592B2AC1" w14:textId="3B260499" w:rsidR="007C7542" w:rsidRPr="00302A46" w:rsidRDefault="007C7542" w:rsidP="00320B81">
      <w:pPr>
        <w:spacing w:before="38"/>
        <w:rPr>
          <w:rFonts w:asciiTheme="minorHAnsi" w:hAnsiTheme="minorHAnsi" w:cs="Arial"/>
          <w:sz w:val="26"/>
          <w:szCs w:val="26"/>
        </w:rPr>
      </w:pPr>
      <w:r w:rsidRPr="00302A46">
        <w:rPr>
          <w:rFonts w:asciiTheme="minorHAnsi" w:hAnsiTheme="minorHAnsi"/>
          <w:sz w:val="26"/>
          <w:szCs w:val="26"/>
        </w:rPr>
        <w:t xml:space="preserve">Ifall det i samband med </w:t>
      </w:r>
      <w:r w:rsidR="00756A9D">
        <w:rPr>
          <w:rFonts w:asciiTheme="minorHAnsi" w:hAnsiTheme="minorHAnsi"/>
          <w:sz w:val="26"/>
          <w:szCs w:val="26"/>
        </w:rPr>
        <w:t>s</w:t>
      </w:r>
      <w:r w:rsidRPr="00302A46">
        <w:rPr>
          <w:rFonts w:asciiTheme="minorHAnsi" w:hAnsiTheme="minorHAnsi"/>
          <w:sz w:val="26"/>
          <w:szCs w:val="26"/>
        </w:rPr>
        <w:t>kjutsen sker allvarliga förseelser, såsom brott mot trafiklagstiftningen, ska vederbö</w:t>
      </w:r>
      <w:r w:rsidR="00302A46">
        <w:rPr>
          <w:rFonts w:asciiTheme="minorHAnsi" w:hAnsiTheme="minorHAnsi"/>
          <w:sz w:val="26"/>
          <w:szCs w:val="26"/>
        </w:rPr>
        <w:t>rande kontakta polisen direkt.</w:t>
      </w:r>
    </w:p>
    <w:p w14:paraId="68141B48" w14:textId="77777777" w:rsidR="007C7542" w:rsidRPr="00302A46" w:rsidRDefault="007C7542" w:rsidP="008D7A03">
      <w:pPr>
        <w:spacing w:before="38"/>
        <w:rPr>
          <w:rFonts w:asciiTheme="minorHAnsi" w:hAnsiTheme="minorHAnsi" w:cs="Arial"/>
          <w:sz w:val="26"/>
          <w:szCs w:val="26"/>
        </w:rPr>
      </w:pPr>
    </w:p>
    <w:p w14:paraId="66678BF2" w14:textId="069961F6" w:rsidR="007C7542" w:rsidRPr="00302A46" w:rsidRDefault="00500C01" w:rsidP="00500C01">
      <w:pPr>
        <w:pStyle w:val="Otsikko2"/>
      </w:pPr>
      <w:bookmarkStart w:id="99" w:name="_Toc390938945"/>
      <w:bookmarkStart w:id="100" w:name="_Toc106106270"/>
      <w:r>
        <w:t>10</w:t>
      </w:r>
      <w:r w:rsidR="007C7542" w:rsidRPr="00302A46">
        <w:t>.6. Borttappat och glömt resgods</w:t>
      </w:r>
      <w:bookmarkEnd w:id="99"/>
      <w:bookmarkEnd w:id="100"/>
    </w:p>
    <w:p w14:paraId="2D70A73F" w14:textId="3C8B2ADD" w:rsidR="007C7542" w:rsidRPr="00302A46" w:rsidRDefault="00A9097B" w:rsidP="00D02648">
      <w:pPr>
        <w:spacing w:before="38"/>
        <w:rPr>
          <w:rFonts w:asciiTheme="minorHAnsi" w:hAnsiTheme="minorHAnsi" w:cs="Arial"/>
          <w:color w:val="FF0000"/>
          <w:sz w:val="26"/>
          <w:szCs w:val="26"/>
        </w:rPr>
      </w:pPr>
      <w:r w:rsidRPr="00302A46">
        <w:rPr>
          <w:rFonts w:asciiTheme="minorHAnsi" w:hAnsiTheme="minorHAnsi"/>
          <w:sz w:val="26"/>
          <w:szCs w:val="26"/>
        </w:rPr>
        <w:t xml:space="preserve">Man kan fråga om hittegods som blivit kvar i bilen direkt av vederbörande bils förare eller ifråga varande </w:t>
      </w:r>
      <w:r w:rsidR="00DC628C">
        <w:rPr>
          <w:rFonts w:asciiTheme="minorHAnsi" w:hAnsiTheme="minorHAnsi"/>
          <w:sz w:val="26"/>
          <w:szCs w:val="26"/>
        </w:rPr>
        <w:t>trafikant</w:t>
      </w:r>
      <w:r w:rsidRPr="00302A46">
        <w:rPr>
          <w:rFonts w:asciiTheme="minorHAnsi" w:hAnsiTheme="minorHAnsi"/>
          <w:sz w:val="26"/>
          <w:szCs w:val="26"/>
        </w:rPr>
        <w:t>.</w:t>
      </w:r>
    </w:p>
    <w:p w14:paraId="2E7B061A" w14:textId="7914DE6A" w:rsidR="007C7542" w:rsidRPr="00302A46" w:rsidRDefault="00500C01" w:rsidP="00500C01">
      <w:pPr>
        <w:pStyle w:val="Otsikko2"/>
      </w:pPr>
      <w:bookmarkStart w:id="101" w:name="_Toc390938946"/>
      <w:bookmarkStart w:id="102" w:name="_Toc106106271"/>
      <w:r>
        <w:t>10.</w:t>
      </w:r>
      <w:r w:rsidR="007C7542" w:rsidRPr="00302A46">
        <w:t>7. Reklamationer</w:t>
      </w:r>
      <w:bookmarkEnd w:id="101"/>
      <w:bookmarkEnd w:id="102"/>
    </w:p>
    <w:p w14:paraId="40A5EFC2" w14:textId="77777777" w:rsidR="007C7542" w:rsidRPr="00302A46" w:rsidRDefault="007C7542" w:rsidP="008D7A03">
      <w:pPr>
        <w:spacing w:before="38"/>
        <w:rPr>
          <w:rFonts w:asciiTheme="minorHAnsi" w:hAnsiTheme="minorHAnsi" w:cs="Arial"/>
          <w:sz w:val="26"/>
          <w:szCs w:val="26"/>
        </w:rPr>
      </w:pPr>
      <w:r w:rsidRPr="00302A46">
        <w:rPr>
          <w:rFonts w:asciiTheme="minorHAnsi" w:hAnsiTheme="minorHAnsi"/>
          <w:sz w:val="26"/>
          <w:szCs w:val="26"/>
        </w:rPr>
        <w:t xml:space="preserve">Om man inte är nöjd med kvaliteten på skjutsarna, ska man skicka responsen till bildningskansliet. Om det är fråga om en händelse eller fortsatt försummelse som berör en enskild elev, lönar det sig att individualisera eleven, tidpunkten för händelsen och orsaken till klagan. </w:t>
      </w:r>
    </w:p>
    <w:sectPr w:rsidR="007C7542" w:rsidRPr="00302A46" w:rsidSect="00DA049E">
      <w:footerReference w:type="default" r:id="rId14"/>
      <w:type w:val="continuous"/>
      <w:pgSz w:w="12240" w:h="15840"/>
      <w:pgMar w:top="624" w:right="1344" w:bottom="1021" w:left="1582" w:header="709" w:footer="709" w:gutter="0"/>
      <w:pgNumType w:start="1"/>
      <w:cols w:space="708" w:equalWidth="0">
        <w:col w:w="931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36AB" w14:textId="77777777" w:rsidR="00490EB3" w:rsidRDefault="00490EB3">
      <w:r>
        <w:separator/>
      </w:r>
    </w:p>
  </w:endnote>
  <w:endnote w:type="continuationSeparator" w:id="0">
    <w:p w14:paraId="00E461FC" w14:textId="77777777" w:rsidR="00490EB3" w:rsidRDefault="0049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D987" w14:textId="265D964D" w:rsidR="00490EB3" w:rsidRDefault="00490EB3" w:rsidP="000E55D4">
    <w:pPr>
      <w:pStyle w:val="Ala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A0D19">
      <w:rPr>
        <w:rStyle w:val="Sivunumero"/>
        <w:noProof/>
      </w:rPr>
      <w:t>17</w:t>
    </w:r>
    <w:r>
      <w:rPr>
        <w:rStyle w:val="Sivunumero"/>
      </w:rPr>
      <w:fldChar w:fldCharType="end"/>
    </w:r>
  </w:p>
  <w:p w14:paraId="01FED116" w14:textId="77777777" w:rsidR="00490EB3" w:rsidRDefault="00490EB3" w:rsidP="002F6F3F">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2979" w14:textId="77777777" w:rsidR="00490EB3" w:rsidRDefault="00490EB3">
      <w:r>
        <w:separator/>
      </w:r>
    </w:p>
  </w:footnote>
  <w:footnote w:type="continuationSeparator" w:id="0">
    <w:p w14:paraId="1D6C4979" w14:textId="77777777" w:rsidR="00490EB3" w:rsidRDefault="0049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A09"/>
    <w:multiLevelType w:val="hybridMultilevel"/>
    <w:tmpl w:val="E80E0E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3126EE"/>
    <w:multiLevelType w:val="hybridMultilevel"/>
    <w:tmpl w:val="42C61B4A"/>
    <w:lvl w:ilvl="0" w:tplc="B1A45852">
      <w:numFmt w:val="bullet"/>
      <w:lvlText w:val="–"/>
      <w:lvlJc w:val="left"/>
      <w:pPr>
        <w:tabs>
          <w:tab w:val="num" w:pos="1080"/>
        </w:tabs>
        <w:ind w:left="1080" w:hanging="360"/>
      </w:pPr>
      <w:rPr>
        <w:rFonts w:ascii="Arial" w:eastAsia="Times New Roman" w:hAnsi="Arial" w:hint="default"/>
        <w:color w:val="000000"/>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3022F"/>
    <w:multiLevelType w:val="hybridMultilevel"/>
    <w:tmpl w:val="83E449CA"/>
    <w:lvl w:ilvl="0" w:tplc="A000BBEA">
      <w:start w:val="1"/>
      <w:numFmt w:val="bullet"/>
      <w:lvlText w:val="-"/>
      <w:lvlJc w:val="left"/>
      <w:pPr>
        <w:tabs>
          <w:tab w:val="num" w:pos="720"/>
        </w:tabs>
        <w:ind w:left="72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A6088"/>
    <w:multiLevelType w:val="hybridMultilevel"/>
    <w:tmpl w:val="FAECF3EA"/>
    <w:lvl w:ilvl="0" w:tplc="F9BC48E4">
      <w:start w:val="1"/>
      <w:numFmt w:val="bullet"/>
      <w:lvlText w:val="o"/>
      <w:lvlJc w:val="left"/>
      <w:pPr>
        <w:tabs>
          <w:tab w:val="num" w:pos="4031"/>
        </w:tabs>
        <w:ind w:left="4031" w:hanging="360"/>
      </w:pPr>
      <w:rPr>
        <w:rFonts w:ascii="Courier New" w:hAnsi="Courier New" w:hint="default"/>
      </w:rPr>
    </w:lvl>
    <w:lvl w:ilvl="1" w:tplc="040B0003">
      <w:start w:val="1"/>
      <w:numFmt w:val="bullet"/>
      <w:lvlText w:val="o"/>
      <w:lvlJc w:val="left"/>
      <w:pPr>
        <w:tabs>
          <w:tab w:val="num" w:pos="4031"/>
        </w:tabs>
        <w:ind w:left="4031" w:hanging="360"/>
      </w:pPr>
      <w:rPr>
        <w:rFonts w:ascii="Courier New" w:hAnsi="Courier New" w:hint="default"/>
      </w:rPr>
    </w:lvl>
    <w:lvl w:ilvl="2" w:tplc="040B0005" w:tentative="1">
      <w:start w:val="1"/>
      <w:numFmt w:val="bullet"/>
      <w:lvlText w:val=""/>
      <w:lvlJc w:val="left"/>
      <w:pPr>
        <w:tabs>
          <w:tab w:val="num" w:pos="4751"/>
        </w:tabs>
        <w:ind w:left="4751" w:hanging="360"/>
      </w:pPr>
      <w:rPr>
        <w:rFonts w:ascii="Wingdings" w:hAnsi="Wingdings" w:hint="default"/>
      </w:rPr>
    </w:lvl>
    <w:lvl w:ilvl="3" w:tplc="040B0001" w:tentative="1">
      <w:start w:val="1"/>
      <w:numFmt w:val="bullet"/>
      <w:lvlText w:val=""/>
      <w:lvlJc w:val="left"/>
      <w:pPr>
        <w:tabs>
          <w:tab w:val="num" w:pos="5471"/>
        </w:tabs>
        <w:ind w:left="5471" w:hanging="360"/>
      </w:pPr>
      <w:rPr>
        <w:rFonts w:ascii="Symbol" w:hAnsi="Symbol" w:hint="default"/>
      </w:rPr>
    </w:lvl>
    <w:lvl w:ilvl="4" w:tplc="040B0003" w:tentative="1">
      <w:start w:val="1"/>
      <w:numFmt w:val="bullet"/>
      <w:lvlText w:val="o"/>
      <w:lvlJc w:val="left"/>
      <w:pPr>
        <w:tabs>
          <w:tab w:val="num" w:pos="6191"/>
        </w:tabs>
        <w:ind w:left="6191" w:hanging="360"/>
      </w:pPr>
      <w:rPr>
        <w:rFonts w:ascii="Courier New" w:hAnsi="Courier New" w:hint="default"/>
      </w:rPr>
    </w:lvl>
    <w:lvl w:ilvl="5" w:tplc="040B0005" w:tentative="1">
      <w:start w:val="1"/>
      <w:numFmt w:val="bullet"/>
      <w:lvlText w:val=""/>
      <w:lvlJc w:val="left"/>
      <w:pPr>
        <w:tabs>
          <w:tab w:val="num" w:pos="6911"/>
        </w:tabs>
        <w:ind w:left="6911" w:hanging="360"/>
      </w:pPr>
      <w:rPr>
        <w:rFonts w:ascii="Wingdings" w:hAnsi="Wingdings" w:hint="default"/>
      </w:rPr>
    </w:lvl>
    <w:lvl w:ilvl="6" w:tplc="040B0001" w:tentative="1">
      <w:start w:val="1"/>
      <w:numFmt w:val="bullet"/>
      <w:lvlText w:val=""/>
      <w:lvlJc w:val="left"/>
      <w:pPr>
        <w:tabs>
          <w:tab w:val="num" w:pos="7631"/>
        </w:tabs>
        <w:ind w:left="7631" w:hanging="360"/>
      </w:pPr>
      <w:rPr>
        <w:rFonts w:ascii="Symbol" w:hAnsi="Symbol" w:hint="default"/>
      </w:rPr>
    </w:lvl>
    <w:lvl w:ilvl="7" w:tplc="040B0003" w:tentative="1">
      <w:start w:val="1"/>
      <w:numFmt w:val="bullet"/>
      <w:lvlText w:val="o"/>
      <w:lvlJc w:val="left"/>
      <w:pPr>
        <w:tabs>
          <w:tab w:val="num" w:pos="8351"/>
        </w:tabs>
        <w:ind w:left="8351" w:hanging="360"/>
      </w:pPr>
      <w:rPr>
        <w:rFonts w:ascii="Courier New" w:hAnsi="Courier New" w:hint="default"/>
      </w:rPr>
    </w:lvl>
    <w:lvl w:ilvl="8" w:tplc="040B0005" w:tentative="1">
      <w:start w:val="1"/>
      <w:numFmt w:val="bullet"/>
      <w:lvlText w:val=""/>
      <w:lvlJc w:val="left"/>
      <w:pPr>
        <w:tabs>
          <w:tab w:val="num" w:pos="9071"/>
        </w:tabs>
        <w:ind w:left="9071" w:hanging="360"/>
      </w:pPr>
      <w:rPr>
        <w:rFonts w:ascii="Wingdings" w:hAnsi="Wingdings" w:hint="default"/>
      </w:rPr>
    </w:lvl>
  </w:abstractNum>
  <w:abstractNum w:abstractNumId="4" w15:restartNumberingAfterBreak="0">
    <w:nsid w:val="3F0A1AFC"/>
    <w:multiLevelType w:val="hybridMultilevel"/>
    <w:tmpl w:val="9988A2E8"/>
    <w:lvl w:ilvl="0" w:tplc="B1A45852">
      <w:numFmt w:val="bullet"/>
      <w:lvlText w:val="–"/>
      <w:lvlJc w:val="left"/>
      <w:pPr>
        <w:tabs>
          <w:tab w:val="num" w:pos="1080"/>
        </w:tabs>
        <w:ind w:left="1080" w:hanging="360"/>
      </w:pPr>
      <w:rPr>
        <w:rFonts w:ascii="Arial" w:eastAsia="Times New Roman" w:hAnsi="Arial" w:hint="default"/>
        <w:color w:val="000000"/>
      </w:rPr>
    </w:lvl>
    <w:lvl w:ilvl="1" w:tplc="040B0003">
      <w:start w:val="1"/>
      <w:numFmt w:val="bullet"/>
      <w:lvlText w:val="o"/>
      <w:lvlJc w:val="left"/>
      <w:pPr>
        <w:tabs>
          <w:tab w:val="num" w:pos="1800"/>
        </w:tabs>
        <w:ind w:left="1800" w:hanging="360"/>
      </w:pPr>
      <w:rPr>
        <w:rFonts w:ascii="Courier New" w:hAnsi="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51D2C90"/>
    <w:multiLevelType w:val="hybridMultilevel"/>
    <w:tmpl w:val="914EC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8B45BAE"/>
    <w:multiLevelType w:val="hybridMultilevel"/>
    <w:tmpl w:val="B7360510"/>
    <w:lvl w:ilvl="0" w:tplc="B742F5FC">
      <w:numFmt w:val="bullet"/>
      <w:lvlText w:val="-"/>
      <w:lvlJc w:val="left"/>
      <w:pPr>
        <w:tabs>
          <w:tab w:val="num" w:pos="3671"/>
        </w:tabs>
        <w:ind w:left="3671" w:hanging="360"/>
      </w:pPr>
      <w:rPr>
        <w:rFonts w:ascii="Times New Roman" w:eastAsia="Times New Roman" w:hAnsi="Times New Roman" w:hint="default"/>
      </w:rPr>
    </w:lvl>
    <w:lvl w:ilvl="1" w:tplc="040B0003" w:tentative="1">
      <w:start w:val="1"/>
      <w:numFmt w:val="bullet"/>
      <w:lvlText w:val="o"/>
      <w:lvlJc w:val="left"/>
      <w:pPr>
        <w:tabs>
          <w:tab w:val="num" w:pos="2160"/>
        </w:tabs>
        <w:ind w:left="2160" w:hanging="360"/>
      </w:pPr>
      <w:rPr>
        <w:rFonts w:ascii="Courier New" w:hAnsi="Courier New" w:hint="default"/>
      </w:rPr>
    </w:lvl>
    <w:lvl w:ilvl="2" w:tplc="040B0005" w:tentative="1">
      <w:start w:val="1"/>
      <w:numFmt w:val="bullet"/>
      <w:lvlText w:val=""/>
      <w:lvlJc w:val="left"/>
      <w:pPr>
        <w:tabs>
          <w:tab w:val="num" w:pos="2880"/>
        </w:tabs>
        <w:ind w:left="2880" w:hanging="360"/>
      </w:pPr>
      <w:rPr>
        <w:rFonts w:ascii="Wingdings" w:hAnsi="Wingdings" w:hint="default"/>
      </w:rPr>
    </w:lvl>
    <w:lvl w:ilvl="3" w:tplc="040B0001" w:tentative="1">
      <w:start w:val="1"/>
      <w:numFmt w:val="bullet"/>
      <w:lvlText w:val=""/>
      <w:lvlJc w:val="left"/>
      <w:pPr>
        <w:tabs>
          <w:tab w:val="num" w:pos="3600"/>
        </w:tabs>
        <w:ind w:left="3600" w:hanging="360"/>
      </w:pPr>
      <w:rPr>
        <w:rFonts w:ascii="Symbol" w:hAnsi="Symbol" w:hint="default"/>
      </w:rPr>
    </w:lvl>
    <w:lvl w:ilvl="4" w:tplc="040B0003" w:tentative="1">
      <w:start w:val="1"/>
      <w:numFmt w:val="bullet"/>
      <w:lvlText w:val="o"/>
      <w:lvlJc w:val="left"/>
      <w:pPr>
        <w:tabs>
          <w:tab w:val="num" w:pos="4320"/>
        </w:tabs>
        <w:ind w:left="4320" w:hanging="360"/>
      </w:pPr>
      <w:rPr>
        <w:rFonts w:ascii="Courier New" w:hAnsi="Courier New" w:hint="default"/>
      </w:rPr>
    </w:lvl>
    <w:lvl w:ilvl="5" w:tplc="040B0005" w:tentative="1">
      <w:start w:val="1"/>
      <w:numFmt w:val="bullet"/>
      <w:lvlText w:val=""/>
      <w:lvlJc w:val="left"/>
      <w:pPr>
        <w:tabs>
          <w:tab w:val="num" w:pos="5040"/>
        </w:tabs>
        <w:ind w:left="5040" w:hanging="360"/>
      </w:pPr>
      <w:rPr>
        <w:rFonts w:ascii="Wingdings" w:hAnsi="Wingdings" w:hint="default"/>
      </w:rPr>
    </w:lvl>
    <w:lvl w:ilvl="6" w:tplc="040B0001" w:tentative="1">
      <w:start w:val="1"/>
      <w:numFmt w:val="bullet"/>
      <w:lvlText w:val=""/>
      <w:lvlJc w:val="left"/>
      <w:pPr>
        <w:tabs>
          <w:tab w:val="num" w:pos="5760"/>
        </w:tabs>
        <w:ind w:left="5760" w:hanging="360"/>
      </w:pPr>
      <w:rPr>
        <w:rFonts w:ascii="Symbol" w:hAnsi="Symbol" w:hint="default"/>
      </w:rPr>
    </w:lvl>
    <w:lvl w:ilvl="7" w:tplc="040B0003" w:tentative="1">
      <w:start w:val="1"/>
      <w:numFmt w:val="bullet"/>
      <w:lvlText w:val="o"/>
      <w:lvlJc w:val="left"/>
      <w:pPr>
        <w:tabs>
          <w:tab w:val="num" w:pos="6480"/>
        </w:tabs>
        <w:ind w:left="6480" w:hanging="360"/>
      </w:pPr>
      <w:rPr>
        <w:rFonts w:ascii="Courier New" w:hAnsi="Courier New" w:hint="default"/>
      </w:rPr>
    </w:lvl>
    <w:lvl w:ilvl="8" w:tplc="040B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96"/>
    <w:rsid w:val="0000017E"/>
    <w:rsid w:val="0000679E"/>
    <w:rsid w:val="00010E30"/>
    <w:rsid w:val="0001362A"/>
    <w:rsid w:val="000251E7"/>
    <w:rsid w:val="00025538"/>
    <w:rsid w:val="000420B6"/>
    <w:rsid w:val="00052FB8"/>
    <w:rsid w:val="0006474B"/>
    <w:rsid w:val="000667EB"/>
    <w:rsid w:val="0007540B"/>
    <w:rsid w:val="00075836"/>
    <w:rsid w:val="0008103F"/>
    <w:rsid w:val="00085DC4"/>
    <w:rsid w:val="00093055"/>
    <w:rsid w:val="000940FF"/>
    <w:rsid w:val="00095F47"/>
    <w:rsid w:val="000973C6"/>
    <w:rsid w:val="000A0E84"/>
    <w:rsid w:val="000B7088"/>
    <w:rsid w:val="000C059A"/>
    <w:rsid w:val="000C3A56"/>
    <w:rsid w:val="000C7954"/>
    <w:rsid w:val="000C7F6D"/>
    <w:rsid w:val="000D6225"/>
    <w:rsid w:val="000E1804"/>
    <w:rsid w:val="000E3FAF"/>
    <w:rsid w:val="000E55D4"/>
    <w:rsid w:val="000E5EB3"/>
    <w:rsid w:val="000E6EC1"/>
    <w:rsid w:val="000E77E7"/>
    <w:rsid w:val="000F14DB"/>
    <w:rsid w:val="000F1A5D"/>
    <w:rsid w:val="000F24F7"/>
    <w:rsid w:val="000F51EB"/>
    <w:rsid w:val="000F5C3C"/>
    <w:rsid w:val="0010298B"/>
    <w:rsid w:val="00102EAA"/>
    <w:rsid w:val="0010392B"/>
    <w:rsid w:val="00106BC2"/>
    <w:rsid w:val="001107E6"/>
    <w:rsid w:val="00110C1D"/>
    <w:rsid w:val="00112A40"/>
    <w:rsid w:val="00117339"/>
    <w:rsid w:val="00131FFA"/>
    <w:rsid w:val="001449A9"/>
    <w:rsid w:val="001638F7"/>
    <w:rsid w:val="00182BB0"/>
    <w:rsid w:val="00185569"/>
    <w:rsid w:val="00193B6A"/>
    <w:rsid w:val="001B3FEA"/>
    <w:rsid w:val="001B742E"/>
    <w:rsid w:val="001D198F"/>
    <w:rsid w:val="001D3DE6"/>
    <w:rsid w:val="001F3C33"/>
    <w:rsid w:val="002030FD"/>
    <w:rsid w:val="00212152"/>
    <w:rsid w:val="0022215D"/>
    <w:rsid w:val="002235FA"/>
    <w:rsid w:val="00226AC0"/>
    <w:rsid w:val="002425EF"/>
    <w:rsid w:val="00243F88"/>
    <w:rsid w:val="002457FE"/>
    <w:rsid w:val="00251861"/>
    <w:rsid w:val="00257C6A"/>
    <w:rsid w:val="00261534"/>
    <w:rsid w:val="00266B02"/>
    <w:rsid w:val="002725A4"/>
    <w:rsid w:val="00272C3E"/>
    <w:rsid w:val="00285401"/>
    <w:rsid w:val="002A5651"/>
    <w:rsid w:val="002A5F67"/>
    <w:rsid w:val="002A7897"/>
    <w:rsid w:val="002B6391"/>
    <w:rsid w:val="002C424E"/>
    <w:rsid w:val="002D23F1"/>
    <w:rsid w:val="002D3F06"/>
    <w:rsid w:val="002D45A6"/>
    <w:rsid w:val="002D524D"/>
    <w:rsid w:val="002E3974"/>
    <w:rsid w:val="002F0C0F"/>
    <w:rsid w:val="002F362F"/>
    <w:rsid w:val="002F4840"/>
    <w:rsid w:val="002F4D41"/>
    <w:rsid w:val="002F621E"/>
    <w:rsid w:val="002F6F3F"/>
    <w:rsid w:val="00300410"/>
    <w:rsid w:val="0030087B"/>
    <w:rsid w:val="00302A46"/>
    <w:rsid w:val="00320B81"/>
    <w:rsid w:val="00323EA1"/>
    <w:rsid w:val="00327083"/>
    <w:rsid w:val="00327E73"/>
    <w:rsid w:val="003362BA"/>
    <w:rsid w:val="00337D7B"/>
    <w:rsid w:val="00345600"/>
    <w:rsid w:val="0035433E"/>
    <w:rsid w:val="00360E6A"/>
    <w:rsid w:val="00361574"/>
    <w:rsid w:val="003654AA"/>
    <w:rsid w:val="00394245"/>
    <w:rsid w:val="003B3302"/>
    <w:rsid w:val="003B6174"/>
    <w:rsid w:val="003C1B6C"/>
    <w:rsid w:val="003C2809"/>
    <w:rsid w:val="003C3C96"/>
    <w:rsid w:val="003C3CEA"/>
    <w:rsid w:val="003D026D"/>
    <w:rsid w:val="003D5106"/>
    <w:rsid w:val="003E23F4"/>
    <w:rsid w:val="003E473C"/>
    <w:rsid w:val="003E6D6B"/>
    <w:rsid w:val="00402113"/>
    <w:rsid w:val="00412E40"/>
    <w:rsid w:val="004252CD"/>
    <w:rsid w:val="004366D6"/>
    <w:rsid w:val="00437237"/>
    <w:rsid w:val="00451F04"/>
    <w:rsid w:val="0046196A"/>
    <w:rsid w:val="00462C7C"/>
    <w:rsid w:val="00465112"/>
    <w:rsid w:val="0048397A"/>
    <w:rsid w:val="00490EB3"/>
    <w:rsid w:val="004A024B"/>
    <w:rsid w:val="004A0D1A"/>
    <w:rsid w:val="004A4FCD"/>
    <w:rsid w:val="004A7C5F"/>
    <w:rsid w:val="004B6332"/>
    <w:rsid w:val="004C448D"/>
    <w:rsid w:val="004C4EF1"/>
    <w:rsid w:val="004D7EB7"/>
    <w:rsid w:val="004E673C"/>
    <w:rsid w:val="004E6E8D"/>
    <w:rsid w:val="004F1D0E"/>
    <w:rsid w:val="004F43D0"/>
    <w:rsid w:val="004F7AD9"/>
    <w:rsid w:val="00500C01"/>
    <w:rsid w:val="00500C3B"/>
    <w:rsid w:val="005059F0"/>
    <w:rsid w:val="00505F23"/>
    <w:rsid w:val="0052001D"/>
    <w:rsid w:val="0052046C"/>
    <w:rsid w:val="005215AE"/>
    <w:rsid w:val="00521F89"/>
    <w:rsid w:val="0052427D"/>
    <w:rsid w:val="00530005"/>
    <w:rsid w:val="0053448F"/>
    <w:rsid w:val="00537C75"/>
    <w:rsid w:val="00544C1A"/>
    <w:rsid w:val="00547847"/>
    <w:rsid w:val="0055397F"/>
    <w:rsid w:val="005558F0"/>
    <w:rsid w:val="00557E6D"/>
    <w:rsid w:val="005826C3"/>
    <w:rsid w:val="0058662D"/>
    <w:rsid w:val="00590B78"/>
    <w:rsid w:val="005928E4"/>
    <w:rsid w:val="00592CBD"/>
    <w:rsid w:val="005A2ADE"/>
    <w:rsid w:val="005B1F62"/>
    <w:rsid w:val="005C1AA9"/>
    <w:rsid w:val="005C41FA"/>
    <w:rsid w:val="005C5955"/>
    <w:rsid w:val="005C5AA1"/>
    <w:rsid w:val="005C6843"/>
    <w:rsid w:val="005D2A09"/>
    <w:rsid w:val="005E6BCF"/>
    <w:rsid w:val="005E7CAE"/>
    <w:rsid w:val="005F62ED"/>
    <w:rsid w:val="00610DC3"/>
    <w:rsid w:val="00613F63"/>
    <w:rsid w:val="0061522D"/>
    <w:rsid w:val="00616AD5"/>
    <w:rsid w:val="00622A9C"/>
    <w:rsid w:val="006271CB"/>
    <w:rsid w:val="006272A3"/>
    <w:rsid w:val="00630FDA"/>
    <w:rsid w:val="00640B2B"/>
    <w:rsid w:val="00642972"/>
    <w:rsid w:val="00655359"/>
    <w:rsid w:val="006612E2"/>
    <w:rsid w:val="00663008"/>
    <w:rsid w:val="0066558F"/>
    <w:rsid w:val="00665F63"/>
    <w:rsid w:val="00673F4D"/>
    <w:rsid w:val="00675168"/>
    <w:rsid w:val="006759A5"/>
    <w:rsid w:val="006800F5"/>
    <w:rsid w:val="00683DFB"/>
    <w:rsid w:val="006976CD"/>
    <w:rsid w:val="006A0DA6"/>
    <w:rsid w:val="006A12BE"/>
    <w:rsid w:val="006A6DBA"/>
    <w:rsid w:val="006C60D5"/>
    <w:rsid w:val="006C66D8"/>
    <w:rsid w:val="006D1B8E"/>
    <w:rsid w:val="006D67AA"/>
    <w:rsid w:val="006E0944"/>
    <w:rsid w:val="006E3046"/>
    <w:rsid w:val="006E531D"/>
    <w:rsid w:val="006F43FD"/>
    <w:rsid w:val="006F70DB"/>
    <w:rsid w:val="00706188"/>
    <w:rsid w:val="0070622F"/>
    <w:rsid w:val="007154C1"/>
    <w:rsid w:val="00730B0A"/>
    <w:rsid w:val="00732DC6"/>
    <w:rsid w:val="00756A9D"/>
    <w:rsid w:val="00762469"/>
    <w:rsid w:val="00764686"/>
    <w:rsid w:val="007646D9"/>
    <w:rsid w:val="0077033F"/>
    <w:rsid w:val="00771950"/>
    <w:rsid w:val="00773A1F"/>
    <w:rsid w:val="00783BEE"/>
    <w:rsid w:val="00784F17"/>
    <w:rsid w:val="007A588F"/>
    <w:rsid w:val="007B3783"/>
    <w:rsid w:val="007B57FC"/>
    <w:rsid w:val="007C5319"/>
    <w:rsid w:val="007C7542"/>
    <w:rsid w:val="007C774F"/>
    <w:rsid w:val="007D7661"/>
    <w:rsid w:val="007F5EBB"/>
    <w:rsid w:val="008061E6"/>
    <w:rsid w:val="00815DD2"/>
    <w:rsid w:val="00835FBB"/>
    <w:rsid w:val="00837535"/>
    <w:rsid w:val="00840D87"/>
    <w:rsid w:val="0085000E"/>
    <w:rsid w:val="008563E6"/>
    <w:rsid w:val="008621AC"/>
    <w:rsid w:val="00864BCE"/>
    <w:rsid w:val="00867E26"/>
    <w:rsid w:val="008701D3"/>
    <w:rsid w:val="00871235"/>
    <w:rsid w:val="00885518"/>
    <w:rsid w:val="008A1349"/>
    <w:rsid w:val="008A2A0A"/>
    <w:rsid w:val="008B1F7C"/>
    <w:rsid w:val="008B567B"/>
    <w:rsid w:val="008B6643"/>
    <w:rsid w:val="008C2C2C"/>
    <w:rsid w:val="008C7010"/>
    <w:rsid w:val="008D3031"/>
    <w:rsid w:val="008D7A03"/>
    <w:rsid w:val="008F33C8"/>
    <w:rsid w:val="008F471D"/>
    <w:rsid w:val="00905F93"/>
    <w:rsid w:val="00910826"/>
    <w:rsid w:val="00916201"/>
    <w:rsid w:val="00921A61"/>
    <w:rsid w:val="00923C30"/>
    <w:rsid w:val="00925A6E"/>
    <w:rsid w:val="00932E93"/>
    <w:rsid w:val="00941D4E"/>
    <w:rsid w:val="00947CEB"/>
    <w:rsid w:val="00951113"/>
    <w:rsid w:val="00954F4E"/>
    <w:rsid w:val="00962E0A"/>
    <w:rsid w:val="00964A6F"/>
    <w:rsid w:val="00967257"/>
    <w:rsid w:val="009717D2"/>
    <w:rsid w:val="0098338A"/>
    <w:rsid w:val="0098526B"/>
    <w:rsid w:val="00993348"/>
    <w:rsid w:val="009A5DD6"/>
    <w:rsid w:val="009A7B3C"/>
    <w:rsid w:val="009B2392"/>
    <w:rsid w:val="009B4B9F"/>
    <w:rsid w:val="009C10E2"/>
    <w:rsid w:val="009C7D59"/>
    <w:rsid w:val="009D407C"/>
    <w:rsid w:val="009D62DD"/>
    <w:rsid w:val="009E1DEA"/>
    <w:rsid w:val="009E4099"/>
    <w:rsid w:val="00A02CE4"/>
    <w:rsid w:val="00A06C41"/>
    <w:rsid w:val="00A1022F"/>
    <w:rsid w:val="00A15BFD"/>
    <w:rsid w:val="00A164C2"/>
    <w:rsid w:val="00A40267"/>
    <w:rsid w:val="00A57CE6"/>
    <w:rsid w:val="00A60029"/>
    <w:rsid w:val="00A601A5"/>
    <w:rsid w:val="00A63788"/>
    <w:rsid w:val="00A66C05"/>
    <w:rsid w:val="00A72BD0"/>
    <w:rsid w:val="00A755A7"/>
    <w:rsid w:val="00A81A4A"/>
    <w:rsid w:val="00A8756A"/>
    <w:rsid w:val="00A87D52"/>
    <w:rsid w:val="00A87D87"/>
    <w:rsid w:val="00A9097B"/>
    <w:rsid w:val="00A92FBA"/>
    <w:rsid w:val="00A94562"/>
    <w:rsid w:val="00A9584C"/>
    <w:rsid w:val="00AA0D19"/>
    <w:rsid w:val="00AC0DD2"/>
    <w:rsid w:val="00AD2A3E"/>
    <w:rsid w:val="00AD4475"/>
    <w:rsid w:val="00AE1AB8"/>
    <w:rsid w:val="00AF0481"/>
    <w:rsid w:val="00B02EBE"/>
    <w:rsid w:val="00B14FDE"/>
    <w:rsid w:val="00B23595"/>
    <w:rsid w:val="00B26730"/>
    <w:rsid w:val="00B26CEA"/>
    <w:rsid w:val="00B27535"/>
    <w:rsid w:val="00B311A4"/>
    <w:rsid w:val="00B342C8"/>
    <w:rsid w:val="00B346FF"/>
    <w:rsid w:val="00B418A1"/>
    <w:rsid w:val="00B51E49"/>
    <w:rsid w:val="00B5599B"/>
    <w:rsid w:val="00B668AD"/>
    <w:rsid w:val="00B82001"/>
    <w:rsid w:val="00B8407E"/>
    <w:rsid w:val="00B857A9"/>
    <w:rsid w:val="00B905B9"/>
    <w:rsid w:val="00B9167A"/>
    <w:rsid w:val="00B957AA"/>
    <w:rsid w:val="00B95962"/>
    <w:rsid w:val="00BA29F6"/>
    <w:rsid w:val="00BB7A21"/>
    <w:rsid w:val="00BC11E9"/>
    <w:rsid w:val="00BC2B57"/>
    <w:rsid w:val="00BC4C51"/>
    <w:rsid w:val="00BC56FB"/>
    <w:rsid w:val="00BC75C7"/>
    <w:rsid w:val="00BF3541"/>
    <w:rsid w:val="00C00C32"/>
    <w:rsid w:val="00C01A7C"/>
    <w:rsid w:val="00C126BE"/>
    <w:rsid w:val="00C1591B"/>
    <w:rsid w:val="00C213BB"/>
    <w:rsid w:val="00C23001"/>
    <w:rsid w:val="00C249A9"/>
    <w:rsid w:val="00C27C8D"/>
    <w:rsid w:val="00C37A06"/>
    <w:rsid w:val="00C41C79"/>
    <w:rsid w:val="00C73758"/>
    <w:rsid w:val="00C82F8B"/>
    <w:rsid w:val="00CA1620"/>
    <w:rsid w:val="00CA39D7"/>
    <w:rsid w:val="00CB17D5"/>
    <w:rsid w:val="00CC1D7E"/>
    <w:rsid w:val="00CC4A3C"/>
    <w:rsid w:val="00CC6791"/>
    <w:rsid w:val="00CD21DD"/>
    <w:rsid w:val="00CE55D7"/>
    <w:rsid w:val="00CF295C"/>
    <w:rsid w:val="00CF48B9"/>
    <w:rsid w:val="00CF53C3"/>
    <w:rsid w:val="00CF65CF"/>
    <w:rsid w:val="00D012DA"/>
    <w:rsid w:val="00D02648"/>
    <w:rsid w:val="00D220F8"/>
    <w:rsid w:val="00D26B2A"/>
    <w:rsid w:val="00D26BD8"/>
    <w:rsid w:val="00D353F8"/>
    <w:rsid w:val="00D4469F"/>
    <w:rsid w:val="00D44A99"/>
    <w:rsid w:val="00D61EF0"/>
    <w:rsid w:val="00D63FD7"/>
    <w:rsid w:val="00D71D32"/>
    <w:rsid w:val="00D771F1"/>
    <w:rsid w:val="00D77363"/>
    <w:rsid w:val="00D77534"/>
    <w:rsid w:val="00D84B0E"/>
    <w:rsid w:val="00D85BB5"/>
    <w:rsid w:val="00D9131C"/>
    <w:rsid w:val="00D917B2"/>
    <w:rsid w:val="00DA049E"/>
    <w:rsid w:val="00DA1858"/>
    <w:rsid w:val="00DB063E"/>
    <w:rsid w:val="00DB52F2"/>
    <w:rsid w:val="00DC4680"/>
    <w:rsid w:val="00DC4CD1"/>
    <w:rsid w:val="00DC628C"/>
    <w:rsid w:val="00DC7FA1"/>
    <w:rsid w:val="00DD5690"/>
    <w:rsid w:val="00DE7A54"/>
    <w:rsid w:val="00DF1692"/>
    <w:rsid w:val="00DF3301"/>
    <w:rsid w:val="00E05169"/>
    <w:rsid w:val="00E17E26"/>
    <w:rsid w:val="00E30024"/>
    <w:rsid w:val="00E30EF5"/>
    <w:rsid w:val="00E32C26"/>
    <w:rsid w:val="00E34F6C"/>
    <w:rsid w:val="00E36939"/>
    <w:rsid w:val="00E64E98"/>
    <w:rsid w:val="00E71074"/>
    <w:rsid w:val="00E714FE"/>
    <w:rsid w:val="00E71EE3"/>
    <w:rsid w:val="00E9385F"/>
    <w:rsid w:val="00E94214"/>
    <w:rsid w:val="00E96E6D"/>
    <w:rsid w:val="00E97471"/>
    <w:rsid w:val="00EA215E"/>
    <w:rsid w:val="00EB1153"/>
    <w:rsid w:val="00EB41D0"/>
    <w:rsid w:val="00EB6754"/>
    <w:rsid w:val="00EC0E0B"/>
    <w:rsid w:val="00EC2EF1"/>
    <w:rsid w:val="00EC42B5"/>
    <w:rsid w:val="00ED1A9E"/>
    <w:rsid w:val="00ED442C"/>
    <w:rsid w:val="00EE0303"/>
    <w:rsid w:val="00EE1F5B"/>
    <w:rsid w:val="00EE535D"/>
    <w:rsid w:val="00EE5AD5"/>
    <w:rsid w:val="00EE62C0"/>
    <w:rsid w:val="00EF2956"/>
    <w:rsid w:val="00EF61AC"/>
    <w:rsid w:val="00EF784F"/>
    <w:rsid w:val="00F01E9A"/>
    <w:rsid w:val="00F04C84"/>
    <w:rsid w:val="00F05F50"/>
    <w:rsid w:val="00F100DF"/>
    <w:rsid w:val="00F14DA8"/>
    <w:rsid w:val="00F207B1"/>
    <w:rsid w:val="00F262A0"/>
    <w:rsid w:val="00F27518"/>
    <w:rsid w:val="00F30E11"/>
    <w:rsid w:val="00F32195"/>
    <w:rsid w:val="00F3797A"/>
    <w:rsid w:val="00F51424"/>
    <w:rsid w:val="00F60A96"/>
    <w:rsid w:val="00F60E5E"/>
    <w:rsid w:val="00F67F24"/>
    <w:rsid w:val="00F91032"/>
    <w:rsid w:val="00F93DF9"/>
    <w:rsid w:val="00F94851"/>
    <w:rsid w:val="00F9737D"/>
    <w:rsid w:val="00FA5247"/>
    <w:rsid w:val="00FA6DAD"/>
    <w:rsid w:val="00FB2162"/>
    <w:rsid w:val="00FB6C1E"/>
    <w:rsid w:val="00FC6E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9A8C1"/>
  <w15:docId w15:val="{D36050D3-B41F-4476-8A79-F678C45D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themeColor="text1"/>
        <w:sz w:val="22"/>
        <w:szCs w:val="24"/>
        <w:lang w:val="sv-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23C30"/>
  </w:style>
  <w:style w:type="paragraph" w:styleId="Otsikko1">
    <w:name w:val="heading 1"/>
    <w:basedOn w:val="Normaali"/>
    <w:next w:val="Normaali"/>
    <w:link w:val="Otsikko1Char"/>
    <w:autoRedefine/>
    <w:uiPriority w:val="99"/>
    <w:qFormat/>
    <w:rsid w:val="00500C01"/>
    <w:pPr>
      <w:keepNext/>
      <w:spacing w:before="240" w:after="60"/>
      <w:outlineLvl w:val="0"/>
    </w:pPr>
    <w:rPr>
      <w:rFonts w:asciiTheme="minorHAnsi" w:hAnsiTheme="minorHAnsi" w:cs="Arial"/>
      <w:b/>
      <w:bCs/>
      <w:kern w:val="32"/>
      <w:sz w:val="32"/>
      <w:szCs w:val="32"/>
    </w:rPr>
  </w:style>
  <w:style w:type="paragraph" w:styleId="Otsikko2">
    <w:name w:val="heading 2"/>
    <w:basedOn w:val="Normaali"/>
    <w:next w:val="Normaali"/>
    <w:link w:val="Otsikko2Char"/>
    <w:uiPriority w:val="99"/>
    <w:qFormat/>
    <w:rsid w:val="00500C01"/>
    <w:pPr>
      <w:keepNext/>
      <w:spacing w:before="240" w:after="60"/>
      <w:outlineLvl w:val="1"/>
    </w:pPr>
    <w:rPr>
      <w:rFonts w:asciiTheme="minorHAnsi" w:hAnsiTheme="minorHAnsi" w:cs="Arial"/>
      <w:b/>
      <w:bCs/>
      <w:i/>
      <w:iCs/>
      <w:sz w:val="28"/>
      <w:szCs w:val="28"/>
    </w:rPr>
  </w:style>
  <w:style w:type="paragraph" w:styleId="Otsikko3">
    <w:name w:val="heading 3"/>
    <w:basedOn w:val="Normaali"/>
    <w:next w:val="Normaali"/>
    <w:link w:val="Otsikko3Char"/>
    <w:uiPriority w:val="99"/>
    <w:qFormat/>
    <w:rsid w:val="002F6F3F"/>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500C01"/>
    <w:rPr>
      <w:rFonts w:asciiTheme="minorHAnsi" w:hAnsiTheme="minorHAnsi" w:cs="Arial"/>
      <w:b/>
      <w:bCs/>
      <w:kern w:val="32"/>
      <w:sz w:val="32"/>
      <w:szCs w:val="32"/>
    </w:rPr>
  </w:style>
  <w:style w:type="character" w:customStyle="1" w:styleId="Otsikko2Char">
    <w:name w:val="Otsikko 2 Char"/>
    <w:basedOn w:val="Kappaleenoletusfontti"/>
    <w:link w:val="Otsikko2"/>
    <w:uiPriority w:val="99"/>
    <w:locked/>
    <w:rsid w:val="00500C01"/>
    <w:rPr>
      <w:rFonts w:asciiTheme="minorHAnsi" w:hAnsiTheme="minorHAnsi" w:cs="Arial"/>
      <w:b/>
      <w:bCs/>
      <w:i/>
      <w:iCs/>
      <w:sz w:val="28"/>
      <w:szCs w:val="28"/>
    </w:rPr>
  </w:style>
  <w:style w:type="character" w:customStyle="1" w:styleId="Otsikko3Char">
    <w:name w:val="Otsikko 3 Char"/>
    <w:basedOn w:val="Kappaleenoletusfontti"/>
    <w:link w:val="Otsikko3"/>
    <w:uiPriority w:val="99"/>
    <w:semiHidden/>
    <w:locked/>
    <w:rsid w:val="004F1D0E"/>
    <w:rPr>
      <w:rFonts w:ascii="Cambria" w:hAnsi="Cambria" w:cs="Times New Roman"/>
      <w:b/>
      <w:bCs/>
      <w:sz w:val="26"/>
      <w:szCs w:val="26"/>
    </w:rPr>
  </w:style>
  <w:style w:type="paragraph" w:styleId="Alatunniste">
    <w:name w:val="footer"/>
    <w:basedOn w:val="Normaali"/>
    <w:link w:val="AlatunnisteChar"/>
    <w:uiPriority w:val="99"/>
    <w:rsid w:val="002F6F3F"/>
    <w:pPr>
      <w:tabs>
        <w:tab w:val="center" w:pos="4819"/>
        <w:tab w:val="right" w:pos="9638"/>
      </w:tabs>
    </w:pPr>
  </w:style>
  <w:style w:type="character" w:customStyle="1" w:styleId="AlatunnisteChar">
    <w:name w:val="Alatunniste Char"/>
    <w:basedOn w:val="Kappaleenoletusfontti"/>
    <w:link w:val="Alatunniste"/>
    <w:uiPriority w:val="99"/>
    <w:semiHidden/>
    <w:locked/>
    <w:rsid w:val="004F1D0E"/>
    <w:rPr>
      <w:rFonts w:cs="Times New Roman"/>
      <w:sz w:val="24"/>
      <w:szCs w:val="24"/>
    </w:rPr>
  </w:style>
  <w:style w:type="character" w:styleId="Sivunumero">
    <w:name w:val="page number"/>
    <w:basedOn w:val="Kappaleenoletusfontti"/>
    <w:uiPriority w:val="99"/>
    <w:rsid w:val="002F6F3F"/>
    <w:rPr>
      <w:rFonts w:cs="Times New Roman"/>
    </w:rPr>
  </w:style>
  <w:style w:type="paragraph" w:styleId="Sisluet1">
    <w:name w:val="toc 1"/>
    <w:basedOn w:val="Normaali"/>
    <w:next w:val="Normaali"/>
    <w:autoRedefine/>
    <w:uiPriority w:val="39"/>
    <w:rsid w:val="006A12BE"/>
  </w:style>
  <w:style w:type="paragraph" w:styleId="Sisluet2">
    <w:name w:val="toc 2"/>
    <w:basedOn w:val="Normaali"/>
    <w:next w:val="Normaali"/>
    <w:autoRedefine/>
    <w:uiPriority w:val="39"/>
    <w:rsid w:val="006A12BE"/>
    <w:pPr>
      <w:ind w:left="240"/>
    </w:pPr>
  </w:style>
  <w:style w:type="character" w:customStyle="1" w:styleId="AsiatekstiChar">
    <w:name w:val="Asiateksti Char"/>
    <w:basedOn w:val="Kappaleenoletusfontti"/>
    <w:link w:val="Asiateksti"/>
    <w:uiPriority w:val="99"/>
    <w:locked/>
    <w:rsid w:val="002457FE"/>
    <w:rPr>
      <w:rFonts w:cs="Times New Roman"/>
      <w:sz w:val="24"/>
      <w:lang w:val="sv-FI" w:eastAsia="fi-FI" w:bidi="ar-SA"/>
    </w:rPr>
  </w:style>
  <w:style w:type="character" w:styleId="Kommentinviite">
    <w:name w:val="annotation reference"/>
    <w:basedOn w:val="Kappaleenoletusfontti"/>
    <w:uiPriority w:val="99"/>
    <w:semiHidden/>
    <w:rsid w:val="00544C1A"/>
    <w:rPr>
      <w:rFonts w:cs="Times New Roman"/>
      <w:sz w:val="16"/>
      <w:szCs w:val="16"/>
    </w:rPr>
  </w:style>
  <w:style w:type="paragraph" w:styleId="Kommentinteksti">
    <w:name w:val="annotation text"/>
    <w:basedOn w:val="Normaali"/>
    <w:link w:val="KommentintekstiChar"/>
    <w:uiPriority w:val="99"/>
    <w:semiHidden/>
    <w:rsid w:val="00544C1A"/>
    <w:rPr>
      <w:sz w:val="20"/>
      <w:szCs w:val="20"/>
    </w:rPr>
  </w:style>
  <w:style w:type="character" w:customStyle="1" w:styleId="KommentintekstiChar">
    <w:name w:val="Kommentin teksti Char"/>
    <w:basedOn w:val="Kappaleenoletusfontti"/>
    <w:link w:val="Kommentinteksti"/>
    <w:uiPriority w:val="99"/>
    <w:semiHidden/>
    <w:locked/>
    <w:rsid w:val="004F1D0E"/>
    <w:rPr>
      <w:rFonts w:cs="Times New Roman"/>
      <w:sz w:val="20"/>
      <w:szCs w:val="20"/>
    </w:rPr>
  </w:style>
  <w:style w:type="paragraph" w:styleId="Kommentinotsikko">
    <w:name w:val="annotation subject"/>
    <w:basedOn w:val="Kommentinteksti"/>
    <w:next w:val="Kommentinteksti"/>
    <w:link w:val="KommentinotsikkoChar"/>
    <w:uiPriority w:val="99"/>
    <w:semiHidden/>
    <w:rsid w:val="00544C1A"/>
    <w:rPr>
      <w:b/>
      <w:bCs/>
    </w:rPr>
  </w:style>
  <w:style w:type="character" w:customStyle="1" w:styleId="KommentinotsikkoChar">
    <w:name w:val="Kommentin otsikko Char"/>
    <w:basedOn w:val="KommentintekstiChar"/>
    <w:link w:val="Kommentinotsikko"/>
    <w:uiPriority w:val="99"/>
    <w:semiHidden/>
    <w:locked/>
    <w:rsid w:val="004F1D0E"/>
    <w:rPr>
      <w:rFonts w:cs="Times New Roman"/>
      <w:b/>
      <w:bCs/>
      <w:sz w:val="20"/>
      <w:szCs w:val="20"/>
    </w:rPr>
  </w:style>
  <w:style w:type="paragraph" w:styleId="Seliteteksti">
    <w:name w:val="Balloon Text"/>
    <w:basedOn w:val="Normaali"/>
    <w:link w:val="SelitetekstiChar"/>
    <w:uiPriority w:val="99"/>
    <w:semiHidden/>
    <w:rsid w:val="00544C1A"/>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4F1D0E"/>
    <w:rPr>
      <w:rFonts w:cs="Times New Roman"/>
      <w:sz w:val="2"/>
    </w:rPr>
  </w:style>
  <w:style w:type="paragraph" w:customStyle="1" w:styleId="Asiateksti">
    <w:name w:val="Asiateksti"/>
    <w:basedOn w:val="Normaali"/>
    <w:link w:val="AsiatekstiChar"/>
    <w:uiPriority w:val="99"/>
    <w:rsid w:val="00ED1A9E"/>
    <w:pPr>
      <w:tabs>
        <w:tab w:val="left" w:pos="3890"/>
        <w:tab w:val="left" w:pos="5182"/>
        <w:tab w:val="left" w:pos="6481"/>
        <w:tab w:val="left" w:pos="7779"/>
        <w:tab w:val="left" w:pos="9072"/>
      </w:tabs>
      <w:ind w:left="2591"/>
    </w:pPr>
    <w:rPr>
      <w:szCs w:val="20"/>
    </w:rPr>
  </w:style>
  <w:style w:type="paragraph" w:styleId="Leipteksti2">
    <w:name w:val="Body Text 2"/>
    <w:basedOn w:val="Normaali"/>
    <w:link w:val="Leipteksti2Char"/>
    <w:uiPriority w:val="99"/>
    <w:rsid w:val="00D77363"/>
    <w:rPr>
      <w:rFonts w:ascii="Arial" w:hAnsi="Arial"/>
      <w:szCs w:val="20"/>
    </w:rPr>
  </w:style>
  <w:style w:type="character" w:customStyle="1" w:styleId="Leipteksti2Char">
    <w:name w:val="Leipäteksti 2 Char"/>
    <w:basedOn w:val="Kappaleenoletusfontti"/>
    <w:link w:val="Leipteksti2"/>
    <w:uiPriority w:val="99"/>
    <w:semiHidden/>
    <w:locked/>
    <w:rsid w:val="004F1D0E"/>
    <w:rPr>
      <w:rFonts w:cs="Times New Roman"/>
      <w:sz w:val="24"/>
      <w:szCs w:val="24"/>
    </w:rPr>
  </w:style>
  <w:style w:type="character" w:styleId="Hyperlinkki">
    <w:name w:val="Hyperlink"/>
    <w:basedOn w:val="Kappaleenoletusfontti"/>
    <w:uiPriority w:val="99"/>
    <w:rsid w:val="00622A9C"/>
    <w:rPr>
      <w:rFonts w:cs="Times New Roman"/>
      <w:color w:val="0000FF"/>
      <w:u w:val="single"/>
    </w:rPr>
  </w:style>
  <w:style w:type="paragraph" w:styleId="Yltunniste">
    <w:name w:val="header"/>
    <w:basedOn w:val="Normaali"/>
    <w:link w:val="YltunnisteChar"/>
    <w:uiPriority w:val="99"/>
    <w:rsid w:val="00B957AA"/>
    <w:pPr>
      <w:tabs>
        <w:tab w:val="center" w:pos="4819"/>
        <w:tab w:val="right" w:pos="9638"/>
      </w:tabs>
    </w:pPr>
  </w:style>
  <w:style w:type="character" w:customStyle="1" w:styleId="YltunnisteChar">
    <w:name w:val="Ylätunniste Char"/>
    <w:basedOn w:val="Kappaleenoletusfontti"/>
    <w:link w:val="Yltunniste"/>
    <w:uiPriority w:val="99"/>
    <w:semiHidden/>
    <w:locked/>
    <w:rsid w:val="004E673C"/>
    <w:rPr>
      <w:rFonts w:cs="Times New Roman"/>
      <w:sz w:val="24"/>
      <w:szCs w:val="24"/>
    </w:rPr>
  </w:style>
  <w:style w:type="paragraph" w:styleId="Otsikko">
    <w:name w:val="Title"/>
    <w:basedOn w:val="Normaali"/>
    <w:next w:val="Normaali"/>
    <w:link w:val="OtsikkoChar"/>
    <w:qFormat/>
    <w:locked/>
    <w:rsid w:val="000E77E7"/>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0E77E7"/>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85000E"/>
    <w:pPr>
      <w:ind w:left="720"/>
      <w:contextualSpacing/>
    </w:pPr>
  </w:style>
  <w:style w:type="paragraph" w:styleId="NormaaliWWW">
    <w:name w:val="Normal (Web)"/>
    <w:basedOn w:val="Normaali"/>
    <w:uiPriority w:val="99"/>
    <w:semiHidden/>
    <w:unhideWhenUsed/>
    <w:rsid w:val="00F05F50"/>
    <w:pPr>
      <w:spacing w:before="100" w:beforeAutospacing="1" w:after="100" w:afterAutospacing="1"/>
    </w:pPr>
    <w:rPr>
      <w:rFonts w:ascii="Times New Roman" w:hAnsi="Times New Roman"/>
      <w:color w:val="auto"/>
      <w:sz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3828">
      <w:bodyDiv w:val="1"/>
      <w:marLeft w:val="0"/>
      <w:marRight w:val="0"/>
      <w:marTop w:val="0"/>
      <w:marBottom w:val="0"/>
      <w:divBdr>
        <w:top w:val="none" w:sz="0" w:space="0" w:color="auto"/>
        <w:left w:val="none" w:sz="0" w:space="0" w:color="auto"/>
        <w:bottom w:val="none" w:sz="0" w:space="0" w:color="auto"/>
        <w:right w:val="none" w:sz="0" w:space="0" w:color="auto"/>
      </w:divBdr>
      <w:divsChild>
        <w:div w:id="62728816">
          <w:marLeft w:val="0"/>
          <w:marRight w:val="0"/>
          <w:marTop w:val="0"/>
          <w:marBottom w:val="0"/>
          <w:divBdr>
            <w:top w:val="none" w:sz="0" w:space="0" w:color="auto"/>
            <w:left w:val="none" w:sz="0" w:space="0" w:color="auto"/>
            <w:bottom w:val="none" w:sz="0" w:space="0" w:color="auto"/>
            <w:right w:val="none" w:sz="0" w:space="0" w:color="auto"/>
          </w:divBdr>
        </w:div>
      </w:divsChild>
    </w:div>
    <w:div w:id="914781125">
      <w:bodyDiv w:val="1"/>
      <w:marLeft w:val="0"/>
      <w:marRight w:val="0"/>
      <w:marTop w:val="0"/>
      <w:marBottom w:val="0"/>
      <w:divBdr>
        <w:top w:val="none" w:sz="0" w:space="0" w:color="auto"/>
        <w:left w:val="none" w:sz="0" w:space="0" w:color="auto"/>
        <w:bottom w:val="none" w:sz="0" w:space="0" w:color="auto"/>
        <w:right w:val="none" w:sz="0" w:space="0" w:color="auto"/>
      </w:divBdr>
    </w:div>
    <w:div w:id="1763261778">
      <w:bodyDiv w:val="1"/>
      <w:marLeft w:val="0"/>
      <w:marRight w:val="0"/>
      <w:marTop w:val="0"/>
      <w:marBottom w:val="0"/>
      <w:divBdr>
        <w:top w:val="none" w:sz="0" w:space="0" w:color="auto"/>
        <w:left w:val="none" w:sz="0" w:space="0" w:color="auto"/>
        <w:bottom w:val="none" w:sz="0" w:space="0" w:color="auto"/>
        <w:right w:val="none" w:sz="0" w:space="0" w:color="auto"/>
      </w:divBdr>
    </w:div>
    <w:div w:id="1855880316">
      <w:bodyDiv w:val="1"/>
      <w:marLeft w:val="0"/>
      <w:marRight w:val="0"/>
      <w:marTop w:val="0"/>
      <w:marBottom w:val="0"/>
      <w:divBdr>
        <w:top w:val="none" w:sz="0" w:space="0" w:color="auto"/>
        <w:left w:val="none" w:sz="0" w:space="0" w:color="auto"/>
        <w:bottom w:val="none" w:sz="0" w:space="0" w:color="auto"/>
        <w:right w:val="none" w:sz="0" w:space="0" w:color="auto"/>
      </w:divBdr>
      <w:divsChild>
        <w:div w:id="2099053242">
          <w:marLeft w:val="0"/>
          <w:marRight w:val="0"/>
          <w:marTop w:val="0"/>
          <w:marBottom w:val="0"/>
          <w:divBdr>
            <w:top w:val="none" w:sz="0" w:space="0" w:color="auto"/>
            <w:left w:val="none" w:sz="0" w:space="0" w:color="auto"/>
            <w:bottom w:val="none" w:sz="0" w:space="0" w:color="auto"/>
            <w:right w:val="none" w:sz="0" w:space="0" w:color="auto"/>
          </w:divBdr>
        </w:div>
        <w:div w:id="444616819">
          <w:marLeft w:val="0"/>
          <w:marRight w:val="0"/>
          <w:marTop w:val="0"/>
          <w:marBottom w:val="0"/>
          <w:divBdr>
            <w:top w:val="none" w:sz="0" w:space="0" w:color="auto"/>
            <w:left w:val="none" w:sz="0" w:space="0" w:color="auto"/>
            <w:bottom w:val="none" w:sz="0" w:space="0" w:color="auto"/>
            <w:right w:val="none" w:sz="0" w:space="0" w:color="auto"/>
          </w:divBdr>
        </w:div>
        <w:div w:id="1662923835">
          <w:marLeft w:val="0"/>
          <w:marRight w:val="0"/>
          <w:marTop w:val="0"/>
          <w:marBottom w:val="0"/>
          <w:divBdr>
            <w:top w:val="none" w:sz="0" w:space="0" w:color="auto"/>
            <w:left w:val="none" w:sz="0" w:space="0" w:color="auto"/>
            <w:bottom w:val="none" w:sz="0" w:space="0" w:color="auto"/>
            <w:right w:val="none" w:sz="0" w:space="0" w:color="auto"/>
          </w:divBdr>
        </w:div>
        <w:div w:id="1190993392">
          <w:marLeft w:val="0"/>
          <w:marRight w:val="0"/>
          <w:marTop w:val="0"/>
          <w:marBottom w:val="0"/>
          <w:divBdr>
            <w:top w:val="none" w:sz="0" w:space="0" w:color="auto"/>
            <w:left w:val="none" w:sz="0" w:space="0" w:color="auto"/>
            <w:bottom w:val="none" w:sz="0" w:space="0" w:color="auto"/>
            <w:right w:val="none" w:sz="0" w:space="0" w:color="auto"/>
          </w:divBdr>
        </w:div>
        <w:div w:id="24403684">
          <w:marLeft w:val="0"/>
          <w:marRight w:val="0"/>
          <w:marTop w:val="0"/>
          <w:marBottom w:val="0"/>
          <w:divBdr>
            <w:top w:val="none" w:sz="0" w:space="0" w:color="auto"/>
            <w:left w:val="none" w:sz="0" w:space="0" w:color="auto"/>
            <w:bottom w:val="none" w:sz="0" w:space="0" w:color="auto"/>
            <w:right w:val="none" w:sz="0" w:space="0" w:color="auto"/>
          </w:divBdr>
        </w:div>
      </w:divsChild>
    </w:div>
    <w:div w:id="2016567907">
      <w:bodyDiv w:val="1"/>
      <w:marLeft w:val="0"/>
      <w:marRight w:val="0"/>
      <w:marTop w:val="0"/>
      <w:marBottom w:val="0"/>
      <w:divBdr>
        <w:top w:val="none" w:sz="0" w:space="0" w:color="auto"/>
        <w:left w:val="none" w:sz="0" w:space="0" w:color="auto"/>
        <w:bottom w:val="none" w:sz="0" w:space="0" w:color="auto"/>
        <w:right w:val="none" w:sz="0" w:space="0" w:color="auto"/>
      </w:divBdr>
    </w:div>
    <w:div w:id="20499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1408-270F-4E57-AE0A-85AFF1A9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4909</Words>
  <Characters>32803</Characters>
  <Application>Microsoft Office Word</Application>
  <DocSecurity>0</DocSecurity>
  <Lines>273</Lines>
  <Paragraphs>75</Paragraphs>
  <ScaleCrop>false</ScaleCrop>
  <HeadingPairs>
    <vt:vector size="2" baseType="variant">
      <vt:variant>
        <vt:lpstr>Otsikko</vt:lpstr>
      </vt:variant>
      <vt:variant>
        <vt:i4>1</vt:i4>
      </vt:variant>
    </vt:vector>
  </HeadingPairs>
  <TitlesOfParts>
    <vt:vector size="1" baseType="lpstr">
      <vt:lpstr> </vt:lpstr>
    </vt:vector>
  </TitlesOfParts>
  <Company>siuntio</Company>
  <LinksUpToDate>false</LinksUpToDate>
  <CharactersWithSpaces>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cilla.ojala</dc:creator>
  <cp:keywords/>
  <dc:description/>
  <cp:lastModifiedBy>Maj-Britt Hellström</cp:lastModifiedBy>
  <cp:revision>2</cp:revision>
  <cp:lastPrinted>2018-01-04T14:41:00Z</cp:lastPrinted>
  <dcterms:created xsi:type="dcterms:W3CDTF">2023-02-10T11:38:00Z</dcterms:created>
  <dcterms:modified xsi:type="dcterms:W3CDTF">2023-02-10T11:38:00Z</dcterms:modified>
</cp:coreProperties>
</file>